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B0" w:rsidRPr="00154F56" w:rsidRDefault="00154F56" w:rsidP="00AD20B0">
      <w:pPr>
        <w:jc w:val="center"/>
        <w:rPr>
          <w:rStyle w:val="a3"/>
          <w:b/>
          <w:i w:val="0"/>
          <w:sz w:val="28"/>
          <w:szCs w:val="28"/>
          <w:lang w:val="en-US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E3" w:rsidRPr="00EA49E3" w:rsidRDefault="00EA49E3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  <w:bookmarkStart w:id="0" w:name="_GoBack"/>
      <w:bookmarkEnd w:id="0"/>
    </w:p>
    <w:p w:rsidR="00AD20B0" w:rsidRPr="00046B96" w:rsidRDefault="00AD20B0" w:rsidP="00046B96">
      <w:pPr>
        <w:spacing w:line="360" w:lineRule="auto"/>
        <w:jc w:val="center"/>
        <w:rPr>
          <w:rStyle w:val="a3"/>
          <w:rFonts w:ascii="Arial" w:hAnsi="Arial" w:cs="Arial"/>
          <w:b/>
          <w:i w:val="0"/>
          <w:sz w:val="28"/>
          <w:szCs w:val="28"/>
          <w:lang w:val="ru-RU"/>
        </w:rPr>
      </w:pPr>
      <w:r w:rsidRPr="00046B96">
        <w:rPr>
          <w:rStyle w:val="a3"/>
          <w:rFonts w:ascii="Arial" w:hAnsi="Arial" w:cs="Arial"/>
          <w:b/>
          <w:i w:val="0"/>
          <w:sz w:val="28"/>
          <w:szCs w:val="28"/>
          <w:lang w:val="ru-RU"/>
        </w:rPr>
        <w:t xml:space="preserve">Программа </w:t>
      </w:r>
      <w:r w:rsidR="00654346" w:rsidRPr="00046B96">
        <w:rPr>
          <w:rStyle w:val="a3"/>
          <w:rFonts w:ascii="Arial" w:hAnsi="Arial" w:cs="Arial"/>
          <w:b/>
          <w:i w:val="0"/>
          <w:sz w:val="28"/>
          <w:szCs w:val="28"/>
          <w:lang w:val="ru-RU"/>
        </w:rPr>
        <w:t>повышения квалификации</w:t>
      </w:r>
      <w:r w:rsidRPr="00046B96">
        <w:rPr>
          <w:rStyle w:val="a3"/>
          <w:rFonts w:ascii="Arial" w:hAnsi="Arial" w:cs="Arial"/>
          <w:b/>
          <w:i w:val="0"/>
          <w:sz w:val="28"/>
          <w:szCs w:val="28"/>
          <w:lang w:val="ru-RU"/>
        </w:rPr>
        <w:t xml:space="preserve"> по специальности</w:t>
      </w:r>
    </w:p>
    <w:p w:rsidR="00AD20B0" w:rsidRPr="00046B96" w:rsidRDefault="00AD20B0" w:rsidP="00AD20B0">
      <w:pPr>
        <w:jc w:val="center"/>
        <w:rPr>
          <w:rStyle w:val="a3"/>
          <w:rFonts w:ascii="Arial" w:hAnsi="Arial" w:cs="Arial"/>
          <w:b/>
          <w:i w:val="0"/>
          <w:sz w:val="28"/>
          <w:szCs w:val="28"/>
          <w:lang w:val="ru-RU"/>
        </w:rPr>
      </w:pPr>
      <w:r w:rsidRPr="00046B96">
        <w:rPr>
          <w:rStyle w:val="a3"/>
          <w:rFonts w:ascii="Arial" w:hAnsi="Arial" w:cs="Arial"/>
          <w:b/>
          <w:i w:val="0"/>
          <w:sz w:val="28"/>
          <w:szCs w:val="28"/>
          <w:lang w:val="ru-RU"/>
        </w:rPr>
        <w:t>«Основы судебной экспертизы»</w:t>
      </w:r>
    </w:p>
    <w:p w:rsidR="00AD20B0" w:rsidRPr="005F4CB2" w:rsidRDefault="00AD20B0" w:rsidP="00AD20B0">
      <w:pPr>
        <w:jc w:val="center"/>
        <w:rPr>
          <w:rStyle w:val="a3"/>
          <w:rFonts w:ascii="Arial Black" w:hAnsi="Arial Black" w:cs="Arial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Default="00AD20B0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046B96" w:rsidRPr="00AD20B0" w:rsidRDefault="00046B96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5F4CB2" w:rsidRDefault="005F4CB2" w:rsidP="00046B96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5F4CB2" w:rsidRDefault="005F4CB2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7E324E" w:rsidRDefault="007E324E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7E324E" w:rsidRDefault="007E324E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7E324E" w:rsidRDefault="007E324E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7E324E" w:rsidRDefault="007E324E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5F4CB2" w:rsidRDefault="005F4CB2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5F4CB2" w:rsidRPr="00AD20B0" w:rsidRDefault="005F4CB2" w:rsidP="00AD20B0">
      <w:pPr>
        <w:jc w:val="center"/>
        <w:rPr>
          <w:rStyle w:val="a3"/>
          <w:b/>
          <w:i w:val="0"/>
          <w:sz w:val="28"/>
          <w:szCs w:val="28"/>
          <w:lang w:val="ru-RU"/>
        </w:rPr>
      </w:pPr>
    </w:p>
    <w:p w:rsidR="00AD20B0" w:rsidRPr="00AD20B0" w:rsidRDefault="005F4CB2" w:rsidP="005F4CB2">
      <w:pPr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  <w:lang w:val="ru-RU"/>
        </w:rPr>
      </w:pPr>
      <w:r w:rsidRPr="005F4CB2">
        <w:rPr>
          <w:rFonts w:ascii="Arial" w:eastAsia="Calibri" w:hAnsi="Arial" w:cs="Arial"/>
          <w:lang w:val="ru-RU" w:eastAsia="en-US"/>
        </w:rPr>
        <w:t>Москва, 201</w:t>
      </w:r>
      <w:r>
        <w:rPr>
          <w:rFonts w:ascii="Arial" w:eastAsia="Calibri" w:hAnsi="Arial" w:cs="Arial"/>
          <w:lang w:val="ru-RU" w:eastAsia="en-US"/>
        </w:rPr>
        <w:t>6</w:t>
      </w:r>
    </w:p>
    <w:p w:rsidR="005F4CB2" w:rsidRDefault="005F4CB2" w:rsidP="00AD20B0">
      <w:pPr>
        <w:jc w:val="center"/>
        <w:rPr>
          <w:rStyle w:val="a3"/>
          <w:b/>
          <w:i w:val="0"/>
          <w:sz w:val="24"/>
          <w:szCs w:val="24"/>
          <w:lang w:val="ru-RU"/>
        </w:rPr>
        <w:sectPr w:rsidR="005F4CB2" w:rsidSect="005F4CB2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D20B0" w:rsidRPr="007E324E" w:rsidRDefault="00AD20B0" w:rsidP="00AD20B0">
      <w:pPr>
        <w:jc w:val="center"/>
        <w:rPr>
          <w:rStyle w:val="a3"/>
          <w:rFonts w:ascii="Arial" w:hAnsi="Arial" w:cs="Arial"/>
          <w:b/>
          <w:i w:val="0"/>
          <w:sz w:val="18"/>
          <w:szCs w:val="18"/>
          <w:lang w:val="ru-RU"/>
        </w:rPr>
      </w:pPr>
      <w:r w:rsidRPr="007E324E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lastRenderedPageBreak/>
        <w:t xml:space="preserve">Программа </w:t>
      </w:r>
      <w:r w:rsidR="00654346" w:rsidRPr="007E324E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t>повышения квалификации</w:t>
      </w:r>
      <w:r w:rsidRPr="007E324E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t xml:space="preserve"> по специальности</w:t>
      </w:r>
      <w:r w:rsidR="004C02C7" w:rsidRPr="007E324E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br/>
      </w:r>
      <w:r w:rsidRPr="007E324E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t>«Основы судебной экспертизы»</w:t>
      </w:r>
      <w:r w:rsidR="00654346" w:rsidRPr="007E324E">
        <w:rPr>
          <w:rStyle w:val="ab"/>
          <w:rFonts w:ascii="Arial" w:hAnsi="Arial" w:cs="Arial"/>
          <w:b/>
          <w:iCs/>
          <w:sz w:val="18"/>
          <w:szCs w:val="18"/>
          <w:lang w:val="ru-RU"/>
        </w:rPr>
        <w:footnoteReference w:id="2"/>
      </w:r>
    </w:p>
    <w:p w:rsidR="00654346" w:rsidRPr="00017C88" w:rsidRDefault="00654346" w:rsidP="004C02C7">
      <w:pPr>
        <w:pStyle w:val="8"/>
        <w:tabs>
          <w:tab w:val="left" w:pos="708"/>
        </w:tabs>
        <w:spacing w:before="120" w:after="120"/>
        <w:jc w:val="center"/>
        <w:rPr>
          <w:rFonts w:ascii="Arial" w:hAnsi="Arial" w:cs="Arial"/>
          <w:b/>
          <w:i w:val="0"/>
          <w:iCs w:val="0"/>
          <w:sz w:val="20"/>
          <w:szCs w:val="20"/>
          <w:u w:val="single"/>
        </w:rPr>
      </w:pPr>
      <w:r w:rsidRPr="00017C88">
        <w:rPr>
          <w:rFonts w:ascii="Arial" w:hAnsi="Arial" w:cs="Arial"/>
          <w:b/>
          <w:i w:val="0"/>
          <w:iCs w:val="0"/>
          <w:sz w:val="20"/>
          <w:szCs w:val="20"/>
          <w:u w:val="single"/>
        </w:rPr>
        <w:t>I. Перечень учебных тем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1. Правовые и организационные основы проведения судебных экспертиз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Процессуальное регулирование судебной экспертизы в уголовном, гражданском, арбитражном, админис</w:t>
      </w:r>
      <w:r w:rsidRPr="007E324E">
        <w:rPr>
          <w:rFonts w:ascii="Arial" w:hAnsi="Arial" w:cs="Arial"/>
          <w:sz w:val="18"/>
          <w:szCs w:val="18"/>
        </w:rPr>
        <w:t>т</w:t>
      </w:r>
      <w:r w:rsidRPr="007E324E">
        <w:rPr>
          <w:rFonts w:ascii="Arial" w:hAnsi="Arial" w:cs="Arial"/>
          <w:sz w:val="18"/>
          <w:szCs w:val="18"/>
        </w:rPr>
        <w:t>ративном процессах.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Экспертизы первичные, дополнительные, повторные, комиссионные, комплексные.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Производство экспертизы на суде по уголовным делам.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Системы судебно-экспертных учреждений в Российской Федерации. Федеральный закон «О государс</w:t>
      </w:r>
      <w:r w:rsidRPr="007E324E">
        <w:rPr>
          <w:rFonts w:ascii="Arial" w:hAnsi="Arial" w:cs="Arial"/>
          <w:sz w:val="18"/>
          <w:szCs w:val="18"/>
        </w:rPr>
        <w:t>т</w:t>
      </w:r>
      <w:r w:rsidRPr="007E324E">
        <w:rPr>
          <w:rFonts w:ascii="Arial" w:hAnsi="Arial" w:cs="Arial"/>
          <w:sz w:val="18"/>
          <w:szCs w:val="18"/>
        </w:rPr>
        <w:t>венной судебно-экспертной деятельности в Российской Федерации» (№ 73 – ФЗ от 31.05.2001). Ведомственные положения и инструкции о производстве судебных экспертиз.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[5; 43; 47; 48; 63; 65; 68; 69].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2. Основные понятия судебной экспертизы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Судебная экспертиза как средство доказывания. Возможности судебной экспертизы в установлении фа</w:t>
      </w:r>
      <w:r w:rsidRPr="007E324E">
        <w:rPr>
          <w:rFonts w:ascii="Arial" w:hAnsi="Arial" w:cs="Arial"/>
          <w:sz w:val="18"/>
          <w:szCs w:val="18"/>
        </w:rPr>
        <w:t>к</w:t>
      </w:r>
      <w:r w:rsidRPr="007E324E">
        <w:rPr>
          <w:rFonts w:ascii="Arial" w:hAnsi="Arial" w:cs="Arial"/>
          <w:sz w:val="18"/>
          <w:szCs w:val="18"/>
        </w:rPr>
        <w:t>тических обстоятельств.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Предмет судебной экспертизы. Формирование специальных знаний отдельного рода (вида) судебной эк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пертизы.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Экспертные задачи. Понятие, классификация. Задачи классификационные, идентификационные, диагн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стические. Общие задачи рода экспертизы. Типичные задачи рода (вида) экспертизы. Конкретные задачи пров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димой экспертизы.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Закономерности возникновения и развития судебных экспертиз. Их современная классификация.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Создание общей теории судебной экспертизы.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 xml:space="preserve">: [5; 9; 11 – 13; 18; 25; 30; 40; 45; 46; 48; 56; 59; 65; 68; 69]. 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3. Объекты судебной экспертизы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Понятие объекта судебной экспертизы. Классификация объектов: общий, родовой (предметный), спец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альный, конкретный.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Понятие свойства и признака объекта судебной экспертизы.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Систематизация внешних свойств и признаков объекта судебной экспертизы. Классификация и систем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тизация внутренних свойств. Систематизация свойств и признаков объектов судебной экспертизы, являющихся отражением функционально-динамических комплексов навыков.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 [8; 15; 33; 36; 37; 39; 41; 56; 66; 68; 69].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4. Субъекты судебно-экспертной деятельности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Понятие судебно-экспертной деятельности. Субъекты судебно-экспертной деятельности. Взаимодействие и взаимоотношения субъектов судебной экспертизы в процессе ее проведения.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Общая характеристика профессиональной деятельности судебного эксперта, этико-психологическая х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рактеристика его личности.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Специалист в уголовном и гражданском процессе, его функции. Заключение специалиста по Уголовно-процессуальному кодексу Российской Федерации (далее – УПК).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[1 – 4; 7; 10; 16; 20; 48; 65; 70].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5. Экспертное исследование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Сущность и технология экспертного исследования. Информационная природа исходных данных, пре</w:t>
      </w:r>
      <w:r w:rsidRPr="007E324E">
        <w:rPr>
          <w:rFonts w:ascii="Arial" w:hAnsi="Arial" w:cs="Arial"/>
          <w:sz w:val="18"/>
          <w:szCs w:val="18"/>
        </w:rPr>
        <w:t>д</w:t>
      </w:r>
      <w:r w:rsidRPr="007E324E">
        <w:rPr>
          <w:rFonts w:ascii="Arial" w:hAnsi="Arial" w:cs="Arial"/>
          <w:sz w:val="18"/>
          <w:szCs w:val="18"/>
        </w:rPr>
        <w:t>ставляемых эксперту.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Стадии экспертного исследования. Творческий характер исследования. Формирование внутреннего убе</w:t>
      </w:r>
      <w:r w:rsidRPr="007E324E">
        <w:rPr>
          <w:rFonts w:ascii="Arial" w:hAnsi="Arial" w:cs="Arial"/>
          <w:sz w:val="18"/>
          <w:szCs w:val="18"/>
        </w:rPr>
        <w:t>ж</w:t>
      </w:r>
      <w:r w:rsidRPr="007E324E">
        <w:rPr>
          <w:rFonts w:ascii="Arial" w:hAnsi="Arial" w:cs="Arial"/>
          <w:sz w:val="18"/>
          <w:szCs w:val="18"/>
        </w:rPr>
        <w:t>дения судебного эксперта.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Методы решения экспертных задач, классификация методов и методик. Общенаучные методы исслед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вания. Частные методы судебной экспертизы: микроскопические, фотографические, химические, спектральные, хроматографические, рентгеновские, физико-химические, математические.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Методики общие и частные. Блок-схема и программированные методики решения экспертных задач.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[6; 14; 17; 21; 24; 31; 35; 39; 42; 49; 52; 61; 64; 67; 68; 69].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6. Криминалистическая идентификация в экспертных исследованиях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Теоретические основы экспертной идентификации. Идентификация по признакам внешнего строения. Идентификация по внутренним свойствам (составу и структуре). Идентификация по функционально-динамическим комплексам навыков.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[26; 33; 34; 39; 53; 55; 62; 68; 69].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7. Криминалистическая экспертная диагностика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Понятие экспертной диагностики, ее теоретические основы. Виды криминалистических экспертных диа</w:t>
      </w:r>
      <w:r w:rsidRPr="007E324E">
        <w:rPr>
          <w:rFonts w:ascii="Arial" w:hAnsi="Arial" w:cs="Arial"/>
          <w:sz w:val="18"/>
          <w:szCs w:val="18"/>
        </w:rPr>
        <w:t>г</w:t>
      </w:r>
      <w:r w:rsidRPr="007E324E">
        <w:rPr>
          <w:rFonts w:ascii="Arial" w:hAnsi="Arial" w:cs="Arial"/>
          <w:sz w:val="18"/>
          <w:szCs w:val="18"/>
        </w:rPr>
        <w:t>ностических задач.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lastRenderedPageBreak/>
        <w:t>Общие принципы построения методики криминалистического экспертного диагностического исследования. Роль экспертной гипотезы и метода аналогии в решении диагностических криминалистических задач. Этапы и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следования. Формулирование выводов.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[23; 29; 32; 46; 58; 68; 69].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8. Применение математических методов и  ЭВМ  при решении</w:t>
      </w:r>
      <w:r w:rsidRPr="007E324E">
        <w:rPr>
          <w:rFonts w:ascii="Arial" w:hAnsi="Arial" w:cs="Arial"/>
          <w:sz w:val="20"/>
          <w:szCs w:val="20"/>
        </w:rPr>
        <w:br/>
        <w:t>задач судебной экспертизы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Теоретические аспекты применения математических методов и ЭВМ в судебной экспертизе. Применение математических методов для количественной обработки эмпирических данных.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Возможности использования математических моделей решения экспертных задач.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[19; 22; 27; 38; 50; 51; 60].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 xml:space="preserve">Тема 9. Проблемы автоматизации и информационного обеспечения </w:t>
      </w:r>
      <w:r w:rsidRPr="007E324E">
        <w:rPr>
          <w:rFonts w:ascii="Arial" w:hAnsi="Arial" w:cs="Arial"/>
          <w:sz w:val="20"/>
          <w:szCs w:val="20"/>
        </w:rPr>
        <w:br/>
        <w:t>в судебной экспертизе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Научно-информационное обеспечение экспертной деятельности: разработка частных теорий, справочная и методическая литература, банки данных, натурные коллекции, информационно-поисковые системы.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Возможности автоматизированного решения экспертных задач. Программные комплексы. Автоматизир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ванное рабочее место эксперта.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Экспертные системы и возможности их использования в судебной экспертизе (системы обучения и по</w:t>
      </w:r>
      <w:r w:rsidRPr="007E324E">
        <w:rPr>
          <w:rFonts w:ascii="Arial" w:hAnsi="Arial" w:cs="Arial"/>
          <w:sz w:val="18"/>
          <w:szCs w:val="18"/>
        </w:rPr>
        <w:t>д</w:t>
      </w:r>
      <w:r w:rsidRPr="007E324E">
        <w:rPr>
          <w:rFonts w:ascii="Arial" w:hAnsi="Arial" w:cs="Arial"/>
          <w:sz w:val="18"/>
          <w:szCs w:val="18"/>
        </w:rPr>
        <w:t>держки).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[19; 22; 27; 38; 50; 51; 60].</w:t>
      </w:r>
    </w:p>
    <w:p w:rsidR="00654346" w:rsidRPr="007E324E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324E">
        <w:rPr>
          <w:rFonts w:ascii="Arial" w:hAnsi="Arial" w:cs="Arial"/>
          <w:sz w:val="20"/>
          <w:szCs w:val="20"/>
        </w:rPr>
        <w:t>Тема 10. Заключение судебного эксперта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Процессуальная регламентация формы заключения эксперта.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Структура заключения. Содержание вводной части. Исследовательская часть: порядок изложения пров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денного исследования, полнота изложения, степень детализации изложения примененных методик, аргумент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ция полученных результатов, синтезирующая часть.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Выводы: формы выводов, формулирование выводов, соотношение объема выводов с объемом вопросов, поставленных на разрешение экспертизы.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Наглядно-образные, графоаналитические и предметные приложения к заключению, их значение для уя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нения его содержания.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Особенности составления заключения при производстве комиссионных (в том числе комплексных) экспе</w:t>
      </w:r>
      <w:r w:rsidRPr="007E324E">
        <w:rPr>
          <w:rFonts w:ascii="Arial" w:hAnsi="Arial" w:cs="Arial"/>
          <w:sz w:val="18"/>
          <w:szCs w:val="18"/>
        </w:rPr>
        <w:t>р</w:t>
      </w:r>
      <w:r w:rsidRPr="007E324E">
        <w:rPr>
          <w:rFonts w:ascii="Arial" w:hAnsi="Arial" w:cs="Arial"/>
          <w:sz w:val="18"/>
          <w:szCs w:val="18"/>
        </w:rPr>
        <w:t>тиз, при производстве дополнительных и повторных экспертиз.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Отказ от дачи заключения как альтернатива заключению. Форма отказа.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Оценка заключения: его допустимости, относимости, достоверности. Доказательственное значение фа</w:t>
      </w:r>
      <w:r w:rsidRPr="007E324E">
        <w:rPr>
          <w:rFonts w:ascii="Arial" w:hAnsi="Arial" w:cs="Arial"/>
          <w:sz w:val="18"/>
          <w:szCs w:val="18"/>
        </w:rPr>
        <w:t>к</w:t>
      </w:r>
      <w:r w:rsidRPr="007E324E">
        <w:rPr>
          <w:rFonts w:ascii="Arial" w:hAnsi="Arial" w:cs="Arial"/>
          <w:sz w:val="18"/>
          <w:szCs w:val="18"/>
        </w:rPr>
        <w:t>тов, устанавливаемых экспертом.</w:t>
      </w:r>
    </w:p>
    <w:p w:rsidR="00654346" w:rsidRPr="007E324E" w:rsidRDefault="00654346" w:rsidP="004C02C7">
      <w:pPr>
        <w:pStyle w:val="ae"/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pacing w:val="50"/>
          <w:sz w:val="18"/>
          <w:szCs w:val="18"/>
        </w:rPr>
        <w:t>Литература</w:t>
      </w:r>
      <w:r w:rsidRPr="007E324E">
        <w:rPr>
          <w:rFonts w:ascii="Arial" w:hAnsi="Arial" w:cs="Arial"/>
          <w:sz w:val="18"/>
          <w:szCs w:val="18"/>
        </w:rPr>
        <w:t>: [42; 43; 49; 67].</w:t>
      </w:r>
    </w:p>
    <w:p w:rsidR="00654346" w:rsidRPr="00017C88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017C88">
        <w:rPr>
          <w:rFonts w:ascii="Arial" w:hAnsi="Arial" w:cs="Arial"/>
          <w:sz w:val="20"/>
          <w:szCs w:val="20"/>
          <w:u w:val="single"/>
          <w:lang w:val="en-US"/>
        </w:rPr>
        <w:t>II</w:t>
      </w:r>
      <w:r w:rsidRPr="00017C88">
        <w:rPr>
          <w:rFonts w:ascii="Arial" w:hAnsi="Arial" w:cs="Arial"/>
          <w:sz w:val="20"/>
          <w:szCs w:val="20"/>
          <w:u w:val="single"/>
        </w:rPr>
        <w:t>. Методические рекомендации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1. </w:t>
      </w:r>
      <w:r w:rsidRPr="007E324E">
        <w:rPr>
          <w:rFonts w:ascii="Arial" w:hAnsi="Arial" w:cs="Arial"/>
          <w:sz w:val="18"/>
          <w:szCs w:val="18"/>
        </w:rPr>
        <w:t>Для уяснения правовых основ судебной экспертизы изучите соответствующие статьи процессуальных кодексов – Уголовно-процессуального кодекса Российской Федерации, Гражданского процессуального кодекса Российской Федерации, Арбитражного процессуального кодекса Российской Федерации, Кодекса Российской Федерации об административных правонарушениях (далее - УПК, ГПК, АПК, КоАП). В организационном плане изучите Федеральный закон от 31.05.2001 №73-ФЗ «О государственной судебно-экспертной деятельности в Российской Федерации» (далее - Федеральный закон). Желательно изучить не только Федеральный закон, регулирующий организацию судебной экспертизы, но и комментарий к нему. Целесообразно провести сопоставительный анализ регламента экспертизы в УПК, ГПК, АПК, КоАП.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Сопоставьте по процессуальным кодексам и Федеральному закону основания проведения дополнительных, повторных, комиссионных, в том числе комплексных экспертиз, существенна ли разница в таком регламентировании, каким статьям Вы бы отдали предпочтение и почему. Принимали ли Вы участие в проведении комплексных экспертиз, подписывали ли общее заключение, в какой мере при этом ориентировались в смежных областях, как воспринял данную экспертизу суд.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2. </w:t>
      </w:r>
      <w:r w:rsidRPr="007E324E">
        <w:rPr>
          <w:rFonts w:ascii="Arial" w:hAnsi="Arial" w:cs="Arial"/>
          <w:sz w:val="18"/>
          <w:szCs w:val="18"/>
        </w:rPr>
        <w:t>При изучении данной темы необходимо уяснить природу судебной экспертизы – применение сп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циальных знаний для установления обстоятельств, имеющих значение по делу (уголовному, гражданскому, а</w:t>
      </w:r>
      <w:r w:rsidRPr="007E324E">
        <w:rPr>
          <w:rFonts w:ascii="Arial" w:hAnsi="Arial" w:cs="Arial"/>
          <w:sz w:val="18"/>
          <w:szCs w:val="18"/>
        </w:rPr>
        <w:t>р</w:t>
      </w:r>
      <w:r w:rsidRPr="007E324E">
        <w:rPr>
          <w:rFonts w:ascii="Arial" w:hAnsi="Arial" w:cs="Arial"/>
          <w:sz w:val="18"/>
          <w:szCs w:val="18"/>
        </w:rPr>
        <w:t xml:space="preserve">битражному, об административных правонарушениях). 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Необходимо уяснить взгляды на предмет экспертизы: как на предмет познания (в гносеологическом пл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не) и как на фактические данные по делу (утилитарное значение).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При анализе материала о задачах экспертизы составить таблицу классификационных, диагностических и идентификационных (если имеются) задач того класса, рода (вида) судебной экспертизы, в области которой Вы работаете. Так же классифицируйте задачи проводимой Вами экспертизы по схеме: общие (родовые), типичные, примеры наиболее часто встречаемых конкретных задач.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Обратите внимание на классификацию экспертиз по А.Р. Шляхову [63,65], какие еще Вам встречались классификации судебных экспертиз, каким из них Вы отдадите предпочтение.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3. </w:t>
      </w:r>
      <w:r w:rsidRPr="007E324E">
        <w:rPr>
          <w:rFonts w:ascii="Arial" w:hAnsi="Arial" w:cs="Arial"/>
          <w:sz w:val="18"/>
          <w:szCs w:val="18"/>
        </w:rPr>
        <w:t>Изучение этой темы начните с ознакомления со статьей «Объекты судебной экспертизы» указа</w:t>
      </w:r>
      <w:r w:rsidRPr="007E324E">
        <w:rPr>
          <w:rFonts w:ascii="Arial" w:hAnsi="Arial" w:cs="Arial"/>
          <w:sz w:val="18"/>
          <w:szCs w:val="18"/>
        </w:rPr>
        <w:t>н</w:t>
      </w:r>
      <w:r w:rsidRPr="007E324E">
        <w:rPr>
          <w:rFonts w:ascii="Arial" w:hAnsi="Arial" w:cs="Arial"/>
          <w:sz w:val="18"/>
          <w:szCs w:val="18"/>
        </w:rPr>
        <w:t>ного Федерального закона. После этого прочитайте соответствующий раздел в коллективной монографии «О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новы судебной экспертизы. Общая теория» [47]. Уясните разницу между такими категориальными понятиями как: общий объект, родовой (предметный) объект, специальный, конкретный.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lastRenderedPageBreak/>
        <w:t>Ознакомьтесь с философской трактовкой понятия – свойства, и его выражения – признака. Классифиц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руйте признаки по трем большим группам: признаки внешнего строения, внутренние свойства и признаки, пр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знаки функционально-динамического комплекса навыков. Определите, с какими группами признаков Вам прих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дится иметь дело при исследовании объектов проводимой Вами экспертизы.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4. </w:t>
      </w:r>
      <w:r w:rsidRPr="007E324E">
        <w:rPr>
          <w:rFonts w:ascii="Arial" w:hAnsi="Arial" w:cs="Arial"/>
          <w:sz w:val="18"/>
          <w:szCs w:val="18"/>
        </w:rPr>
        <w:t>При изучении этой темы необходимо уяснить себе, какие сложные правоотношения возникают при назначении и производстве экспертизы в процессах (уголовном, гражданском, арбитражном, административном): кто является участником этих правоотношений; каковы права и обязанности эксперта по УПК, ГПК, АПК, КоАП; права подозреваемого (обвиняемого), подсудимого, потерпевшего, иных лиц в уголовном процессе; сторон и лиц, участвующих в деле в гражданском и арбитражном процессах. Определить роль руководителя экспертного учреждения по Федеральному закону.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Необходимо обратить особое внимание на процессуальный статус специалиста (ст. 58 УПК, ст. 187 ГПК), понять, что собой представляет заключение специалиста и его отличие от заключения эксперта по УПК; как р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гулируется консультация специалиста в ГПК.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При осмыслении профессиональных качеств эксперта обратитесь к литературе по этике (судебной) и нравственным началам уголовного процесса.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5. </w:t>
      </w:r>
      <w:r w:rsidRPr="007E324E">
        <w:rPr>
          <w:rFonts w:ascii="Arial" w:hAnsi="Arial" w:cs="Arial"/>
          <w:sz w:val="18"/>
          <w:szCs w:val="18"/>
        </w:rPr>
        <w:t>Экспертные исследования – это Ваша повседневная работа. Поэтому сопоставьте эту работу с теоретическими положениями данной темы. Подумайте над тем, каким образом Вы должны обеспечить объе</w:t>
      </w:r>
      <w:r w:rsidRPr="007E324E">
        <w:rPr>
          <w:rFonts w:ascii="Arial" w:hAnsi="Arial" w:cs="Arial"/>
          <w:sz w:val="18"/>
          <w:szCs w:val="18"/>
        </w:rPr>
        <w:t>к</w:t>
      </w:r>
      <w:r w:rsidRPr="007E324E">
        <w:rPr>
          <w:rFonts w:ascii="Arial" w:hAnsi="Arial" w:cs="Arial"/>
          <w:sz w:val="18"/>
          <w:szCs w:val="18"/>
        </w:rPr>
        <w:t xml:space="preserve">тивность, полноту и всесторонность Вашего экспертного исследования, всегда ли Вы начинаете исследование с выдвижения экспертной гипотезы (версии) для решения каких задач: классификационных, диагностических, идентификационных. Каково Ваше отношение к ситуационным задачам, встречаются ли они в Вашей практике. 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Изучите внимательно литературу по методам и методикам исследования. Начать такое изучение следует с монографии «Основы судебной экспертизы. Общая теория», раздел (глава) о методах судебной экспертизы. После ознакомления с приведенной там классификацией методов обратитесь к методам и методикам, реал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зуемым в Вашей экспертизе.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При разграничении понятий: методология, метод, методика – помните следующее. 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Методология (ее самое утилитарное определение) – система методов, используемых в данной науке.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Метод – средство познания (по В.И. Ленину – путь познания).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Методика – система методов, приемов и технических средств, применяемых в определенной последов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тельности для решения поставленной задачи (для Вас – для решения экспертной задачи).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Обязательно уясните смысл и технологию решения алгоритмических задач и задач эвристических (тво</w:t>
      </w:r>
      <w:r w:rsidRPr="007E324E">
        <w:rPr>
          <w:rFonts w:ascii="Arial" w:hAnsi="Arial" w:cs="Arial"/>
          <w:sz w:val="18"/>
          <w:szCs w:val="18"/>
        </w:rPr>
        <w:t>р</w:t>
      </w:r>
      <w:r w:rsidRPr="007E324E">
        <w:rPr>
          <w:rFonts w:ascii="Arial" w:hAnsi="Arial" w:cs="Arial"/>
          <w:sz w:val="18"/>
          <w:szCs w:val="18"/>
        </w:rPr>
        <w:t>ческих).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6. </w:t>
      </w:r>
      <w:r w:rsidRPr="007E324E">
        <w:rPr>
          <w:rFonts w:ascii="Arial" w:hAnsi="Arial" w:cs="Arial"/>
          <w:sz w:val="18"/>
          <w:szCs w:val="18"/>
        </w:rPr>
        <w:t>При изучении данной темы необходимо получить четкое представление о криминалистической идентификации, целью которой является установление индивидуального тождества, в отличии от идентифик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ции в других науках (ботанике, зоологии и др.). Необходимо уяснить назначение деления признаков на общие и частные, количественные и качественные (атрибутивные). Ознакомиться с классификацией признаков по слов</w:t>
      </w:r>
      <w:r w:rsidRPr="007E324E">
        <w:rPr>
          <w:rFonts w:ascii="Arial" w:hAnsi="Arial" w:cs="Arial"/>
          <w:sz w:val="18"/>
          <w:szCs w:val="18"/>
        </w:rPr>
        <w:t>а</w:t>
      </w:r>
      <w:r w:rsidRPr="007E324E">
        <w:rPr>
          <w:rFonts w:ascii="Arial" w:hAnsi="Arial" w:cs="Arial"/>
          <w:sz w:val="18"/>
          <w:szCs w:val="18"/>
        </w:rPr>
        <w:t>рю основных терминов судебной экспертизы [56].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Изучая литературу по идентификации, обратите внимание на то, в какой мере используемые Вами пр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знаки (идентификационные) отвечают требованиям существенности, выраженности, воспроизводимости, относ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тельной устойчивости.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7. </w:t>
      </w:r>
      <w:r w:rsidRPr="007E324E">
        <w:rPr>
          <w:rFonts w:ascii="Arial" w:hAnsi="Arial" w:cs="Arial"/>
          <w:sz w:val="18"/>
          <w:szCs w:val="18"/>
        </w:rPr>
        <w:t>Диагностические экспертные задачи составляют большинство в экспертных исследованиях. Пр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верьте это утверждение применительно к задачам Вашей экспертизы (включите в это число и классификацио</w:t>
      </w:r>
      <w:r w:rsidRPr="007E324E">
        <w:rPr>
          <w:rFonts w:ascii="Arial" w:hAnsi="Arial" w:cs="Arial"/>
          <w:sz w:val="18"/>
          <w:szCs w:val="18"/>
        </w:rPr>
        <w:t>н</w:t>
      </w:r>
      <w:r w:rsidRPr="007E324E">
        <w:rPr>
          <w:rFonts w:ascii="Arial" w:hAnsi="Arial" w:cs="Arial"/>
          <w:sz w:val="18"/>
          <w:szCs w:val="18"/>
        </w:rPr>
        <w:t>но-диагностические). Важно понять, что диагностика – это не метод, а процесс познания, включающий такие м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тоды как: сравнение по аналогии, анализ, синтез, различные виды индукций и дедукций. Цель диагностики: опр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деление свойств и состояния объекта, факта изменения им своих свойств, причину этих изменений и находится ли эта причина в связи с совершенным преступным действием (бездействием). Проследите (в том числе на пр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мере проводимой Вами экспертизы), какие диагностические задачи решаются при исследовании самого объекта, а какие при исследовании отображения объекта, что собой представляют задачи интегративные и ситуационные.</w:t>
      </w:r>
    </w:p>
    <w:p w:rsidR="00654346" w:rsidRPr="007E324E" w:rsidRDefault="00654346" w:rsidP="004C02C7">
      <w:pPr>
        <w:pStyle w:val="ae"/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8. </w:t>
      </w:r>
      <w:r w:rsidRPr="007E324E">
        <w:rPr>
          <w:rFonts w:ascii="Arial" w:hAnsi="Arial" w:cs="Arial"/>
          <w:sz w:val="18"/>
          <w:szCs w:val="18"/>
        </w:rPr>
        <w:t>Прочитав литературу, рекомендованную к данной теме, обратите внимание на то, имеется ли у Вас программное обеспечение для решения задач проводимой Вами экспертизы, имеются ли методики, основанные на применении математических методов, какой степени сложности, как часто Вы прибегаете к использованию этих методов, к математическому моделированию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9. </w:t>
      </w:r>
      <w:r w:rsidRPr="007E324E">
        <w:rPr>
          <w:rFonts w:ascii="Arial" w:hAnsi="Arial" w:cs="Arial"/>
          <w:sz w:val="18"/>
          <w:szCs w:val="18"/>
        </w:rPr>
        <w:t>Роль информатики в судебной экспертизе достаточно велика. Для понимания этого необходимо сначала изучить теоретическую литературу по информатике, а затем литературу по профилю проводимой Вами экспертизы, при этом обратите внимание на то, с какими материальными носителями криминалистически значимой информации Вы встречаетесь на практике, какова природа информации, с которой Вам приходится иметь дело. Какие этапы трансформации она проходит, прежде чем дойдет до Вас, как это может влиять на потерю и искажение информации, как убедиться в ее достоверности. Какие информационные банки данных существуют в проводимой Вами экспертизе.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Изучая автоматизацию экспертной деятельности, помните, что это единственный путь увеличения возможностей судебной экспертизы, которая не может рассчитывать на постоянное неограниченное увеличение штата экспертов. Вспомните, какова степень автоматизации в проводимой Вами экспертизе, как оборудовано автоматизированное рабочее место эксперта (АРМ эксперта), много ли в Вашем распоряжении программ для автоматизированного решения на ПК экспертных задач, мнение об этих программах.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b/>
          <w:bCs/>
          <w:sz w:val="18"/>
          <w:szCs w:val="18"/>
        </w:rPr>
        <w:t xml:space="preserve">Тема 10. </w:t>
      </w:r>
      <w:r w:rsidRPr="007E324E">
        <w:rPr>
          <w:rFonts w:ascii="Arial" w:hAnsi="Arial" w:cs="Arial"/>
          <w:sz w:val="18"/>
          <w:szCs w:val="18"/>
        </w:rPr>
        <w:t xml:space="preserve">Прочтите внимательно статью о содержании заключения эксперта в Федеральном законе. Сопоставьте эту статью с аналогичными статьями УПК, ГПК, АПК. </w:t>
      </w:r>
    </w:p>
    <w:p w:rsidR="00654346" w:rsidRPr="007E324E" w:rsidRDefault="00654346" w:rsidP="004C02C7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lastRenderedPageBreak/>
        <w:t>Прочитайте литературу о заключении эксперта [42, 49]. Задумайтесь над главным вопросом – как необходимо излагать исследовательскую часть заключения, чтобы она была доступна для понимания анализа и оценки следователем (дознавателем), прокурором, судом. Какова роль пояснений эксперта при оглашении им заключения в суде; допроса эксперта, его цель, возможности, характер возможных вопросов эксперту от сторон в процессе, ответы на эти вопросы, их фиксация в протоколе, гарантии того, что они зафиксированы верно. Имеете ли Вы право знакомиться в этой части с протоколом судебного заседания. Выпишите на этот счет статьи УПК, ГПК, АПК.</w:t>
      </w:r>
    </w:p>
    <w:p w:rsidR="00654346" w:rsidRPr="00017C88" w:rsidRDefault="00654346" w:rsidP="004C02C7">
      <w:pPr>
        <w:pStyle w:val="ac"/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017C88">
        <w:rPr>
          <w:rFonts w:ascii="Arial" w:hAnsi="Arial" w:cs="Arial"/>
          <w:sz w:val="20"/>
          <w:szCs w:val="20"/>
          <w:u w:val="single"/>
          <w:lang w:val="en-US"/>
        </w:rPr>
        <w:t>III</w:t>
      </w:r>
      <w:r w:rsidRPr="00017C88">
        <w:rPr>
          <w:rFonts w:ascii="Arial" w:hAnsi="Arial" w:cs="Arial"/>
          <w:sz w:val="20"/>
          <w:szCs w:val="20"/>
          <w:u w:val="single"/>
        </w:rPr>
        <w:t xml:space="preserve">. </w:t>
      </w:r>
      <w:r w:rsidR="004C02C7" w:rsidRPr="00017C88">
        <w:rPr>
          <w:rFonts w:ascii="Arial" w:hAnsi="Arial" w:cs="Arial"/>
          <w:sz w:val="20"/>
          <w:szCs w:val="20"/>
          <w:u w:val="single"/>
        </w:rPr>
        <w:t xml:space="preserve">Список </w:t>
      </w:r>
      <w:r w:rsidRPr="00017C88">
        <w:rPr>
          <w:rFonts w:ascii="Arial" w:hAnsi="Arial" w:cs="Arial"/>
          <w:sz w:val="20"/>
          <w:szCs w:val="20"/>
          <w:u w:val="single"/>
        </w:rPr>
        <w:t>литературы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Арбитражный процессуальный кодекс Российской Федерации.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Гражданский процессуальный кодекс Российской Федерации.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Кодекс Российской Федерации об административных правонарушениях.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Уголовно-процессуальный кодекс Российской Федерации.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7E324E">
          <w:rPr>
            <w:rFonts w:ascii="Arial" w:hAnsi="Arial" w:cs="Arial"/>
            <w:sz w:val="18"/>
            <w:szCs w:val="18"/>
          </w:rPr>
          <w:t>2001 г</w:t>
        </w:r>
      </w:smartTag>
      <w:r w:rsidRPr="007E324E">
        <w:rPr>
          <w:rFonts w:ascii="Arial" w:hAnsi="Arial" w:cs="Arial"/>
          <w:sz w:val="18"/>
          <w:szCs w:val="18"/>
        </w:rPr>
        <w:t>. № 73-ФЗ «О государственной судебно-экспертной деятельности в Российской Федерации».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Аверьянова Т.В. Интеграция и дифференциация научных знаний как источники и основы новых мет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дов судебной экспертизы. – М., 1994.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Ароцкер Л.Е. Об этике судебного эксперта // Криминалистика и судебная экспертиза: Респ. межв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домств. науч.-метод. сб. – Киев, вып. 5, 1968.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Арсеньев В.Д. Соотношение понятий предмета и объекта в судебной экспертизе // Проблемы теории судебной экспертизы: Сб. науч. тр. ВНИИСЭ. – М., вып. 44, 1980. 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Арсеньев В.Д. Актуальные вопросы оценки заключения судебного эксперта как доказательства по уг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ловному делу // Теоретические и методические вопросы судебной экспертизы: Сб. науч. тр. ВНИИСЭ. – М., 1985.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Арсеньев В.Д., Белкин Р.С. Нравственные начала деятельности судебного эксперта // Методология с</w:t>
      </w:r>
      <w:r w:rsidRPr="007E324E">
        <w:rPr>
          <w:rFonts w:ascii="Arial" w:hAnsi="Arial" w:cs="Arial"/>
          <w:sz w:val="18"/>
          <w:szCs w:val="18"/>
        </w:rPr>
        <w:t>у</w:t>
      </w:r>
      <w:r w:rsidRPr="007E324E">
        <w:rPr>
          <w:rFonts w:ascii="Arial" w:hAnsi="Arial" w:cs="Arial"/>
          <w:sz w:val="18"/>
          <w:szCs w:val="18"/>
        </w:rPr>
        <w:t>дебной экспертизы: Сб. науч. тр. ВНИИСЭ. – М., 1986.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Арсеньев В.Д., Заболоцкий В.Г. Использование специальных знаний при установлении фактических обстоятельств уголовного дела. – Красноярск: Краснояр. ун-т, 1986.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Белкин Р.С., Винберг А.И. Криминалистика и доказывание. – М., 1978.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Винберг А.И., Малаховская Н.Т. Судебнаяэкспертология (общетеоретические и методологические пр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>блемы судебных экспертиз): Учеб.пособ. – Волгоград: ВСШ  МВД  СССР, 1979.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Винберг А.И., Шляхов А.Р. Общая характеристика методов экспертного исследования // Общее учение о методах судебной экспертизы: Сб. науч. тр. ВНИИСЭ. – М., вып. 28, 1977. 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Винберг А.И., Мирский Д.Я., Ростов М.Н. Гносеологический, информационный и процессуальный а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пекты учения об объекте судебной экспертизы // Вопросы теории и практики судебной экспертизы: Сб. науч. тр. ВНИИСЭ. – М., 1983.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Гранат Н.Л., Устьянцева Т.В. Психологическая характеристика экспертных ситуаций и принципы их классификации // Проблемы теории судебной экспертизы: Сб. науч. тр. ВНИИСЭ. – М., 1980. – Вып. 44.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Грановский Г.Л. Алгоритмические и эвристические методы решения экспертных задач // Экспертные задачи и пути их решения в свете НТР: Сб. науч. тр. ВНИИСЭ. – М., вып. 42, 1980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Грановский Г.Л. Экспертные задачи: понятие, структура, стратегия решения // Теоретические и метод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ческие вопросы судебной экспертизы: Сб. науч. тр. ВНИИСЭ. – М., 1985.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Грановский Г.Л., Поляков В.З., Майлис Н.П. Математическое моделирование в производстве трасол</w:t>
      </w:r>
      <w:r w:rsidRPr="007E324E">
        <w:rPr>
          <w:rFonts w:ascii="Arial" w:hAnsi="Arial" w:cs="Arial"/>
          <w:sz w:val="18"/>
          <w:szCs w:val="18"/>
        </w:rPr>
        <w:t>о</w:t>
      </w:r>
      <w:r w:rsidRPr="007E324E">
        <w:rPr>
          <w:rFonts w:ascii="Arial" w:hAnsi="Arial" w:cs="Arial"/>
          <w:sz w:val="18"/>
          <w:szCs w:val="18"/>
        </w:rPr>
        <w:t xml:space="preserve">гических экспертиз // Моделирование при производстве трасологических экспертиз: Сб. науч. тр. ВНИИСЭ. – М., вып. 49, 1981. 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Дулов Л.Е. Права и обязанности участников судебной экспертизы. – Минск, 1962.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Зинин А.М., Майлис Н.П. Судебная экспертиза (учебник для вузов). – М., 2002.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Использование математических методов и ЭВМ в экспертной практике: Сб. науч. тр. ВНИИСЭ. – М., 1989.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Кирсанов З.И. Криминалистическое распознавание и диагностика // Современные проблемы судебной экспертизы и пути повышения эффективности деятельности судебно-экспертных учреждений в борьбе с пр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ступностью: Тезисы респ. науч. конф. – Киев, 1983.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Классификация основных методов судебной экспертизы. – М.: ВНИИСЭ, 1982.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Классификация судебных экспертиз и типизация их задач: Мат-лы к Ученому совету. – М.: ВНИИСЭ, 1977.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Колдин В.Я. Идентификация при расследовании преступлений. – М.: Юридическая литература, 1978.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Колдин В.Я., Полевой Н.С. Информационные процессы и структуры в криминалистике. – М.: МГУ, 1985.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Комментарий к Федеральному закону «О государственной судебно-экспертной деятельности в Росси</w:t>
      </w:r>
      <w:r w:rsidRPr="007E324E">
        <w:rPr>
          <w:rFonts w:ascii="Arial" w:hAnsi="Arial" w:cs="Arial"/>
          <w:sz w:val="18"/>
          <w:szCs w:val="18"/>
        </w:rPr>
        <w:t>й</w:t>
      </w:r>
      <w:r w:rsidRPr="007E324E">
        <w:rPr>
          <w:rFonts w:ascii="Arial" w:hAnsi="Arial" w:cs="Arial"/>
          <w:sz w:val="18"/>
          <w:szCs w:val="18"/>
        </w:rPr>
        <w:t>ской Федерации». – М., Проспект, 2002.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Корухов Ю.Г. Трасологическая диагностика: Метод.пособ. для экспертов. – М.: ВНИИСЭ, 1982.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Корухов Ю.Г. Соотношение категорий экспертных задач: идентификационных, классификационных, диагностических // Актуальные проблемы теории судебной экспертизы: Сб. науч. тр. ВНИИСЭ. – М., 1984.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Корухов Ю.Г. Исследование материальных источников криминалистической информации: Учеб.пособ. – М.: ВНИИСЭ, 1987.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Корухов Ю.Г. Криминалистическая диагностика при расследовании преступлений. – М.: Норма, 1998.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Криминалистика социалистических стран. / Под ред. В.Я. Колдина. – М., 1986. – Гл. 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Майлис Н.П. Комплексная методика идентификации и установления факта контактного взаимодейс</w:t>
      </w:r>
      <w:r w:rsidRPr="007E324E">
        <w:rPr>
          <w:rFonts w:ascii="Arial" w:hAnsi="Arial" w:cs="Arial"/>
          <w:sz w:val="18"/>
          <w:szCs w:val="18"/>
        </w:rPr>
        <w:t>т</w:t>
      </w:r>
      <w:r w:rsidRPr="007E324E">
        <w:rPr>
          <w:rFonts w:ascii="Arial" w:hAnsi="Arial" w:cs="Arial"/>
          <w:sz w:val="18"/>
          <w:szCs w:val="18"/>
        </w:rPr>
        <w:t>вия орудий преступления: Метод.пособ. для экспертов, следователей и судей. – М.: ВНИИСЭ, 1987.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Мирский Д.Я. Понятие и структура методики экспертного исследования // Проблемы теории судебной экспертизы: Сб. науч. тр. ВНИИСЭ. – М., вып. 44, 1980.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Мирский Д.Я. Некоторые теоретические вопросы классификации объектов судебной экспертизы, их свойств и признаков // Методология судебной экспертизы: Сб. науч. тр. ВНИИСЭ. – М., 1986.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lastRenderedPageBreak/>
        <w:t>Мирский Д.Я., Ростов М.Н. Понятие объекта судебной экспертизы // Актуальные проблемы теории с</w:t>
      </w:r>
      <w:r w:rsidRPr="007E324E">
        <w:rPr>
          <w:rFonts w:ascii="Arial" w:hAnsi="Arial" w:cs="Arial"/>
          <w:sz w:val="18"/>
          <w:szCs w:val="18"/>
        </w:rPr>
        <w:t>у</w:t>
      </w:r>
      <w:r w:rsidRPr="007E324E">
        <w:rPr>
          <w:rFonts w:ascii="Arial" w:hAnsi="Arial" w:cs="Arial"/>
          <w:sz w:val="18"/>
          <w:szCs w:val="18"/>
        </w:rPr>
        <w:t>дебной экспертизы: Сб. науч. тр. ВНИИСЭ. – М., 1984.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Мирский Д.Я., Устьянцева Т.В., Шляхов А.Р. Создание информационных фондов в области судебной экспертизы. – М.: ВНИИСЭ, 1984.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Митричев В.С. Криминалистическая экспертиза материалов, веществ и изделий. – Саратов: Сарат. ун-т, 1980.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Назначение и производство судебных экспертиз / Под ред. А.Р. Шляхова. – М., 1988.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 Ю.К. Объекты экспертного исследования // Труды ВНИИСЭ. – М., вып. 8, 1974.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 Ю.К. Формы выводов в заключении эксперта: Метод.пособ. – М.: ВНИИСЭ, 1981.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 Ю.К. Производство экспертизы в уголовном процессе: Учеб.пособ. – М.: ВЮЗИ, 1982.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 Ю.К. Основы доказательств в уголовном процессе. Научно-практ. пособ. – М., Проспект, 2000.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Орлова В.Ф. Проблемы общей теории судебной экспертизы // Тезисы научной конференции. – Вил</w:t>
      </w:r>
      <w:r w:rsidRPr="007E324E">
        <w:rPr>
          <w:rFonts w:ascii="Arial" w:hAnsi="Arial" w:cs="Arial"/>
          <w:sz w:val="18"/>
          <w:szCs w:val="18"/>
        </w:rPr>
        <w:t>ь</w:t>
      </w:r>
      <w:r w:rsidRPr="007E324E">
        <w:rPr>
          <w:rFonts w:ascii="Arial" w:hAnsi="Arial" w:cs="Arial"/>
          <w:sz w:val="18"/>
          <w:szCs w:val="18"/>
        </w:rPr>
        <w:t>нюс, 1991.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Орлова В.Ф., Шляхов А.Р. Принципы классификации задач криминалистической экспертизы // Актуал</w:t>
      </w:r>
      <w:r w:rsidRPr="007E324E">
        <w:rPr>
          <w:rFonts w:ascii="Arial" w:hAnsi="Arial" w:cs="Arial"/>
          <w:sz w:val="18"/>
          <w:szCs w:val="18"/>
        </w:rPr>
        <w:t>ь</w:t>
      </w:r>
      <w:r w:rsidRPr="007E324E">
        <w:rPr>
          <w:rFonts w:ascii="Arial" w:hAnsi="Arial" w:cs="Arial"/>
          <w:sz w:val="18"/>
          <w:szCs w:val="18"/>
        </w:rPr>
        <w:t>ные проблемы теории судебной экспертизы: Сб. науч. тр. ВНИИСЭ. – М., 1984.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Основы судебной экспертизы – Ч. 1: Общая теория// Под ред. Ю.Г. Корухова – М.: РФЦСЭ, 1997. 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Палиашвили А.Я. Экспертиза в суде по уголовным делам. – М., 1972.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Педенчук А.К. Проблемы обеспечения достоверности заключения судебного эксперта: В помощь эк</w:t>
      </w:r>
      <w:r w:rsidRPr="007E324E">
        <w:rPr>
          <w:rFonts w:ascii="Arial" w:hAnsi="Arial" w:cs="Arial"/>
          <w:sz w:val="18"/>
          <w:szCs w:val="18"/>
        </w:rPr>
        <w:t>с</w:t>
      </w:r>
      <w:r w:rsidRPr="007E324E">
        <w:rPr>
          <w:rFonts w:ascii="Arial" w:hAnsi="Arial" w:cs="Arial"/>
          <w:sz w:val="18"/>
          <w:szCs w:val="18"/>
        </w:rPr>
        <w:t>пертам, следователям и судьям. – М.: ВНИИСЭ, 1991.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Проблемы автоматизации создания ИПС и применения математических методов в судебной эксперт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зе: Сб. науч. тр. ВНИИСЭ. – М., 1987.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Проблемы информационного и математического обеспечения экспертных исследований в целях р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шения задач судебной экспертизы // Тезисы докладов и сообщений на Всесоюзной научно-практической конф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ренции (Москва, ноябрь 1983 года). – М.: ВНИИСЭ, 1983.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Программированные и ситуалогические методики трасологических исследований: Сб. науч. тр. ВНИ</w:t>
      </w:r>
      <w:r w:rsidRPr="007E324E">
        <w:rPr>
          <w:rFonts w:ascii="Arial" w:hAnsi="Arial" w:cs="Arial"/>
          <w:sz w:val="18"/>
          <w:szCs w:val="18"/>
        </w:rPr>
        <w:t>И</w:t>
      </w:r>
      <w:r w:rsidRPr="007E324E">
        <w:rPr>
          <w:rFonts w:ascii="Arial" w:hAnsi="Arial" w:cs="Arial"/>
          <w:sz w:val="18"/>
          <w:szCs w:val="18"/>
        </w:rPr>
        <w:t>СЭ. – М., вып. 37, 1979.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Сегай М.Я. Методология судебной идентификации. – Киев: РИО  МВД  УССР, 1970.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Сегай М.Я., Стринжа В.К. Судебная экспертиза материальных следов – отображений. – Киев, 1997.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Седова Т.А. Проблемы методологии и практики нетрадиционной криминалистической идентификации. – Л.: Ленингр. ун-т, 1986.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Словарь основных терминов судебной экспертизы. – М.: ВНИИСЭ, 1980.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Современные возможности судебных экспертиз. / Под ред. Ю.Г. Корухова – М., 2000.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Снетков В.А. Проблемы криминалистической диагностики // Труды ВНИИ  МВД  СССР. – М., вып. 23, 1972.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Справочник следователя. – М., вып. </w:t>
      </w:r>
      <w:r w:rsidRPr="007E324E">
        <w:rPr>
          <w:rFonts w:ascii="Arial" w:hAnsi="Arial" w:cs="Arial"/>
          <w:sz w:val="18"/>
          <w:szCs w:val="18"/>
          <w:lang w:val="en-US"/>
        </w:rPr>
        <w:t>III</w:t>
      </w:r>
      <w:r w:rsidRPr="007E324E">
        <w:rPr>
          <w:rFonts w:ascii="Arial" w:hAnsi="Arial" w:cs="Arial"/>
          <w:sz w:val="18"/>
          <w:szCs w:val="18"/>
        </w:rPr>
        <w:t>, 1991.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Теория и практика математического моделирования в судебно-почерковедческой экспертизе: М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тод.пособ. / Под ред. В.Ф. Орловой. – М.: ВНИИСЭ, 1980.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Устинов А.И., Сонис М.А. О стандартизации методик в судебной экспертизе // Актуальные проблемы теории и практики судебной экспертизы: Сб. науч. тр. ВНИИСЭ. – М., 1989.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Шевченко Б.И. Теоретические основы трасологической идентификации в криминалистике. – М.: МГУ, 1975.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Шляхов А.Р. Процессуальные и организационные основы криминалистической экспертизы: М</w:t>
      </w:r>
      <w:r w:rsidRPr="007E324E">
        <w:rPr>
          <w:rFonts w:ascii="Arial" w:hAnsi="Arial" w:cs="Arial"/>
          <w:sz w:val="18"/>
          <w:szCs w:val="18"/>
        </w:rPr>
        <w:t>е</w:t>
      </w:r>
      <w:r w:rsidRPr="007E324E">
        <w:rPr>
          <w:rFonts w:ascii="Arial" w:hAnsi="Arial" w:cs="Arial"/>
          <w:sz w:val="18"/>
          <w:szCs w:val="18"/>
        </w:rPr>
        <w:t>тод.пособ. – М.: ВНИИСЭ, 1972.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Шляхов А.Р. Структура экспертного исследования и гносеологическая характеристика выводов экспе</w:t>
      </w:r>
      <w:r w:rsidRPr="007E324E">
        <w:rPr>
          <w:rFonts w:ascii="Arial" w:hAnsi="Arial" w:cs="Arial"/>
          <w:sz w:val="18"/>
          <w:szCs w:val="18"/>
        </w:rPr>
        <w:t>р</w:t>
      </w:r>
      <w:r w:rsidRPr="007E324E">
        <w:rPr>
          <w:rFonts w:ascii="Arial" w:hAnsi="Arial" w:cs="Arial"/>
          <w:sz w:val="18"/>
          <w:szCs w:val="18"/>
        </w:rPr>
        <w:t>та-криминалиста // Труды  ВНИИСЭ. – М., вып. 4, 1972.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Шляхов А.Р. Судебная экспертиза: организация и проведение. – М., 1979.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Шляхов А.Р. О свойствах объектов и их отображениях, изучаемых судебными экспертами // Актуал</w:t>
      </w:r>
      <w:r w:rsidRPr="007E324E">
        <w:rPr>
          <w:rFonts w:ascii="Arial" w:hAnsi="Arial" w:cs="Arial"/>
          <w:sz w:val="18"/>
          <w:szCs w:val="18"/>
        </w:rPr>
        <w:t>ь</w:t>
      </w:r>
      <w:r w:rsidRPr="007E324E">
        <w:rPr>
          <w:rFonts w:ascii="Arial" w:hAnsi="Arial" w:cs="Arial"/>
          <w:sz w:val="18"/>
          <w:szCs w:val="18"/>
        </w:rPr>
        <w:t>ные проблемы теории судебной экспертизы: Сб. науч. тр. ВНИИСЭ. – М., 1984.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Эйсман А.А. Заключение эксперта (структура и научное обоснование). – М.: Юридическая литература, 1967.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Эксперт // Руководство для экспертов органов внутренних дел и юстиции. Под ред. Т.В. Аверьяновой, В.Ф. Статкуса. – М., 2002.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>Энциклопедия судебной экспертизы // Под ред. Т.В. Аверьяновой, Е.Р. Россинской. – М., Юристъ, 1999.</w:t>
      </w:r>
    </w:p>
    <w:p w:rsidR="00654346" w:rsidRPr="007E324E" w:rsidRDefault="00654346" w:rsidP="007E324E">
      <w:pPr>
        <w:pStyle w:val="ae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7E324E">
        <w:rPr>
          <w:rFonts w:ascii="Arial" w:hAnsi="Arial" w:cs="Arial"/>
          <w:sz w:val="18"/>
          <w:szCs w:val="18"/>
        </w:rPr>
        <w:t xml:space="preserve">Яковлев Я.М. Основы психологии судебно-экспертной деятельности // Вопросы психологии и логики в судебно-экспертной деятельности: Сб. науч. тр. ВНИИСЭ. – М.,  вып. 30, 1977. </w:t>
      </w:r>
    </w:p>
    <w:p w:rsidR="00654346" w:rsidRPr="007E324E" w:rsidRDefault="00654346" w:rsidP="00654346">
      <w:pPr>
        <w:rPr>
          <w:rFonts w:ascii="Arial" w:hAnsi="Arial" w:cs="Arial"/>
          <w:sz w:val="18"/>
          <w:szCs w:val="18"/>
        </w:rPr>
      </w:pPr>
    </w:p>
    <w:p w:rsidR="00E11AF2" w:rsidRPr="007E324E" w:rsidRDefault="00E11AF2">
      <w:pPr>
        <w:rPr>
          <w:rFonts w:ascii="Arial" w:hAnsi="Arial" w:cs="Arial"/>
          <w:sz w:val="18"/>
          <w:szCs w:val="18"/>
        </w:rPr>
      </w:pPr>
    </w:p>
    <w:sectPr w:rsidR="00E11AF2" w:rsidRPr="007E324E" w:rsidSect="005F4CB2">
      <w:footerReference w:type="default" r:id="rId10"/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44" w:rsidRDefault="00813644" w:rsidP="00654346">
      <w:r>
        <w:separator/>
      </w:r>
    </w:p>
  </w:endnote>
  <w:endnote w:type="continuationSeparator" w:id="1">
    <w:p w:rsidR="00813644" w:rsidRDefault="00813644" w:rsidP="0065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B2" w:rsidRDefault="005F4CB2">
    <w:pPr>
      <w:pStyle w:val="af2"/>
      <w:jc w:val="center"/>
    </w:pPr>
  </w:p>
  <w:p w:rsidR="005F4CB2" w:rsidRDefault="005F4CB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431582"/>
      <w:docPartObj>
        <w:docPartGallery w:val="Page Numbers (Bottom of Page)"/>
        <w:docPartUnique/>
      </w:docPartObj>
    </w:sdtPr>
    <w:sdtContent>
      <w:p w:rsidR="005F4CB2" w:rsidRDefault="00F3333A">
        <w:pPr>
          <w:pStyle w:val="af2"/>
          <w:jc w:val="center"/>
        </w:pPr>
        <w:r w:rsidRPr="005F4CB2">
          <w:rPr>
            <w:rFonts w:ascii="Arial" w:hAnsi="Arial" w:cs="Arial"/>
            <w:b/>
          </w:rPr>
          <w:fldChar w:fldCharType="begin"/>
        </w:r>
        <w:r w:rsidR="005F4CB2" w:rsidRPr="005F4CB2">
          <w:rPr>
            <w:rFonts w:ascii="Arial" w:hAnsi="Arial" w:cs="Arial"/>
            <w:b/>
          </w:rPr>
          <w:instrText>PAGE   \* MERGEFORMAT</w:instrText>
        </w:r>
        <w:r w:rsidRPr="005F4CB2">
          <w:rPr>
            <w:rFonts w:ascii="Arial" w:hAnsi="Arial" w:cs="Arial"/>
            <w:b/>
          </w:rPr>
          <w:fldChar w:fldCharType="separate"/>
        </w:r>
        <w:r w:rsidR="00154F56" w:rsidRPr="00154F56">
          <w:rPr>
            <w:rFonts w:ascii="Arial" w:hAnsi="Arial" w:cs="Arial"/>
            <w:b/>
            <w:noProof/>
            <w:lang w:val="ru-RU"/>
          </w:rPr>
          <w:t>2</w:t>
        </w:r>
        <w:r w:rsidRPr="005F4CB2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44" w:rsidRDefault="00813644" w:rsidP="00654346">
      <w:r>
        <w:separator/>
      </w:r>
    </w:p>
  </w:footnote>
  <w:footnote w:type="continuationSeparator" w:id="1">
    <w:p w:rsidR="00813644" w:rsidRDefault="00813644" w:rsidP="00654346">
      <w:r>
        <w:continuationSeparator/>
      </w:r>
    </w:p>
  </w:footnote>
  <w:footnote w:id="2">
    <w:p w:rsidR="00654346" w:rsidRPr="00982DAD" w:rsidRDefault="00654346" w:rsidP="00654346">
      <w:pPr>
        <w:rPr>
          <w:rFonts w:ascii="Arial" w:hAnsi="Arial" w:cs="Arial"/>
          <w:sz w:val="16"/>
          <w:szCs w:val="16"/>
          <w:lang w:val="ru-RU"/>
        </w:rPr>
      </w:pPr>
      <w:r w:rsidRPr="00654346">
        <w:rPr>
          <w:rStyle w:val="ab"/>
          <w:b/>
        </w:rPr>
        <w:footnoteRef/>
      </w:r>
      <w:r w:rsidR="00BE7E04" w:rsidRPr="00982DAD">
        <w:rPr>
          <w:rFonts w:ascii="Arial" w:hAnsi="Arial" w:cs="Arial"/>
          <w:sz w:val="16"/>
          <w:szCs w:val="16"/>
          <w:lang w:val="ru-RU"/>
        </w:rPr>
        <w:t>П</w:t>
      </w:r>
      <w:r w:rsidRPr="00982DAD">
        <w:rPr>
          <w:rFonts w:ascii="Arial" w:hAnsi="Arial" w:cs="Arial"/>
          <w:sz w:val="16"/>
          <w:szCs w:val="16"/>
          <w:lang w:val="ru-RU"/>
        </w:rPr>
        <w:t xml:space="preserve">рограмма утверждена </w:t>
      </w:r>
      <w:r w:rsidRPr="00982DAD">
        <w:rPr>
          <w:rFonts w:ascii="Arial" w:hAnsi="Arial" w:cs="Arial"/>
          <w:sz w:val="16"/>
          <w:szCs w:val="16"/>
        </w:rPr>
        <w:t>приказом Министерства юстицииРоссийской Федерации</w:t>
      </w:r>
      <w:r w:rsidR="004C02C7" w:rsidRPr="00982DAD">
        <w:rPr>
          <w:rFonts w:ascii="Arial" w:hAnsi="Arial" w:cs="Arial"/>
          <w:sz w:val="16"/>
          <w:szCs w:val="16"/>
        </w:rPr>
        <w:t>от  06.07.2004   №</w:t>
      </w:r>
      <w:r w:rsidRPr="00982DAD">
        <w:rPr>
          <w:rFonts w:ascii="Arial" w:hAnsi="Arial" w:cs="Arial"/>
          <w:sz w:val="16"/>
          <w:szCs w:val="16"/>
        </w:rPr>
        <w:t xml:space="preserve"> 123</w:t>
      </w:r>
    </w:p>
    <w:p w:rsidR="00654346" w:rsidRPr="00654346" w:rsidRDefault="00654346" w:rsidP="00654346">
      <w:pPr>
        <w:pStyle w:val="a9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583"/>
    <w:multiLevelType w:val="hybridMultilevel"/>
    <w:tmpl w:val="38B4D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20B0"/>
    <w:rsid w:val="00005166"/>
    <w:rsid w:val="00017B00"/>
    <w:rsid w:val="00017C88"/>
    <w:rsid w:val="00021D8B"/>
    <w:rsid w:val="00023ACB"/>
    <w:rsid w:val="00034C1D"/>
    <w:rsid w:val="000407D7"/>
    <w:rsid w:val="00043391"/>
    <w:rsid w:val="00046B96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54F56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087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9080E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02C7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5F4CB2"/>
    <w:rsid w:val="00631891"/>
    <w:rsid w:val="0063567C"/>
    <w:rsid w:val="0064247F"/>
    <w:rsid w:val="006479C0"/>
    <w:rsid w:val="00654346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24E"/>
    <w:rsid w:val="007E358C"/>
    <w:rsid w:val="007F271F"/>
    <w:rsid w:val="0080120E"/>
    <w:rsid w:val="008051C4"/>
    <w:rsid w:val="00811A00"/>
    <w:rsid w:val="00813644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50808"/>
    <w:rsid w:val="00960E2C"/>
    <w:rsid w:val="00960E31"/>
    <w:rsid w:val="00981704"/>
    <w:rsid w:val="00982DAD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D20B0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D51D8"/>
    <w:rsid w:val="00BE7E04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A49E3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3333A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B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8">
    <w:name w:val="heading 8"/>
    <w:basedOn w:val="a"/>
    <w:next w:val="a"/>
    <w:link w:val="80"/>
    <w:qFormat/>
    <w:rsid w:val="00654346"/>
    <w:p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20B0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B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6">
    <w:name w:val="endnote text"/>
    <w:basedOn w:val="a"/>
    <w:link w:val="a7"/>
    <w:uiPriority w:val="99"/>
    <w:semiHidden/>
    <w:unhideWhenUsed/>
    <w:rsid w:val="00654346"/>
  </w:style>
  <w:style w:type="character" w:customStyle="1" w:styleId="a7">
    <w:name w:val="Текст концевой сноски Знак"/>
    <w:basedOn w:val="a0"/>
    <w:link w:val="a6"/>
    <w:uiPriority w:val="99"/>
    <w:semiHidden/>
    <w:rsid w:val="006543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8">
    <w:name w:val="endnote reference"/>
    <w:basedOn w:val="a0"/>
    <w:uiPriority w:val="99"/>
    <w:semiHidden/>
    <w:unhideWhenUsed/>
    <w:rsid w:val="0065434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54346"/>
  </w:style>
  <w:style w:type="character" w:customStyle="1" w:styleId="aa">
    <w:name w:val="Текст сноски Знак"/>
    <w:basedOn w:val="a0"/>
    <w:link w:val="a9"/>
    <w:uiPriority w:val="99"/>
    <w:semiHidden/>
    <w:rsid w:val="006543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b">
    <w:name w:val="footnote reference"/>
    <w:basedOn w:val="a0"/>
    <w:uiPriority w:val="99"/>
    <w:semiHidden/>
    <w:unhideWhenUsed/>
    <w:rsid w:val="00654346"/>
    <w:rPr>
      <w:vertAlign w:val="superscript"/>
    </w:rPr>
  </w:style>
  <w:style w:type="character" w:customStyle="1" w:styleId="80">
    <w:name w:val="Заголовок 8 Знак"/>
    <w:basedOn w:val="a0"/>
    <w:link w:val="8"/>
    <w:rsid w:val="006543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c">
    <w:name w:val="Заголовок темы Знак Знак Знак Знак Знак"/>
    <w:basedOn w:val="a"/>
    <w:link w:val="ad"/>
    <w:rsid w:val="00654346"/>
    <w:pPr>
      <w:keepNext/>
      <w:suppressAutoHyphens/>
      <w:spacing w:before="240" w:after="240" w:line="360" w:lineRule="auto"/>
      <w:jc w:val="center"/>
    </w:pPr>
    <w:rPr>
      <w:b/>
      <w:bCs/>
      <w:sz w:val="28"/>
      <w:szCs w:val="28"/>
      <w:lang w:val="ru-RU" w:eastAsia="ru-RU"/>
    </w:rPr>
  </w:style>
  <w:style w:type="character" w:customStyle="1" w:styleId="ad">
    <w:name w:val="Заголовок темы Знак Знак Знак Знак Знак Знак"/>
    <w:basedOn w:val="a0"/>
    <w:link w:val="ac"/>
    <w:locked/>
    <w:rsid w:val="006543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Plain Text"/>
    <w:basedOn w:val="a"/>
    <w:link w:val="af"/>
    <w:rsid w:val="00654346"/>
    <w:rPr>
      <w:rFonts w:ascii="Courier New" w:hAnsi="Courier New" w:cs="Courier New"/>
      <w:lang w:val="ru-RU" w:eastAsia="ru-RU"/>
    </w:rPr>
  </w:style>
  <w:style w:type="character" w:customStyle="1" w:styleId="af">
    <w:name w:val="Текст Знак"/>
    <w:basedOn w:val="a0"/>
    <w:link w:val="ae"/>
    <w:rsid w:val="006543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F4C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4C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2">
    <w:name w:val="footer"/>
    <w:basedOn w:val="a"/>
    <w:link w:val="af3"/>
    <w:uiPriority w:val="99"/>
    <w:unhideWhenUsed/>
    <w:rsid w:val="005F4C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4CB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B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8">
    <w:name w:val="heading 8"/>
    <w:basedOn w:val="a"/>
    <w:next w:val="a"/>
    <w:link w:val="80"/>
    <w:qFormat/>
    <w:rsid w:val="00654346"/>
    <w:p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20B0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2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B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6">
    <w:name w:val="endnote text"/>
    <w:basedOn w:val="a"/>
    <w:link w:val="a7"/>
    <w:uiPriority w:val="99"/>
    <w:semiHidden/>
    <w:unhideWhenUsed/>
    <w:rsid w:val="00654346"/>
  </w:style>
  <w:style w:type="character" w:customStyle="1" w:styleId="a7">
    <w:name w:val="Текст концевой сноски Знак"/>
    <w:basedOn w:val="a0"/>
    <w:link w:val="a6"/>
    <w:uiPriority w:val="99"/>
    <w:semiHidden/>
    <w:rsid w:val="006543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8">
    <w:name w:val="endnote reference"/>
    <w:basedOn w:val="a0"/>
    <w:uiPriority w:val="99"/>
    <w:semiHidden/>
    <w:unhideWhenUsed/>
    <w:rsid w:val="0065434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54346"/>
  </w:style>
  <w:style w:type="character" w:customStyle="1" w:styleId="aa">
    <w:name w:val="Текст сноски Знак"/>
    <w:basedOn w:val="a0"/>
    <w:link w:val="a9"/>
    <w:uiPriority w:val="99"/>
    <w:semiHidden/>
    <w:rsid w:val="006543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b">
    <w:name w:val="footnote reference"/>
    <w:basedOn w:val="a0"/>
    <w:uiPriority w:val="99"/>
    <w:semiHidden/>
    <w:unhideWhenUsed/>
    <w:rsid w:val="00654346"/>
    <w:rPr>
      <w:vertAlign w:val="superscript"/>
    </w:rPr>
  </w:style>
  <w:style w:type="character" w:customStyle="1" w:styleId="80">
    <w:name w:val="Заголовок 8 Знак"/>
    <w:basedOn w:val="a0"/>
    <w:link w:val="8"/>
    <w:rsid w:val="006543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c">
    <w:name w:val="Заголовок темы Знак Знак Знак Знак Знак"/>
    <w:basedOn w:val="a"/>
    <w:link w:val="ad"/>
    <w:rsid w:val="00654346"/>
    <w:pPr>
      <w:keepNext/>
      <w:suppressAutoHyphens/>
      <w:spacing w:before="240" w:after="240" w:line="360" w:lineRule="auto"/>
      <w:jc w:val="center"/>
    </w:pPr>
    <w:rPr>
      <w:b/>
      <w:bCs/>
      <w:sz w:val="28"/>
      <w:szCs w:val="28"/>
      <w:lang w:val="ru-RU" w:eastAsia="ru-RU"/>
    </w:rPr>
  </w:style>
  <w:style w:type="character" w:customStyle="1" w:styleId="ad">
    <w:name w:val="Заголовок темы Знак Знак Знак Знак Знак Знак"/>
    <w:basedOn w:val="a0"/>
    <w:link w:val="ac"/>
    <w:locked/>
    <w:rsid w:val="006543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Plain Text"/>
    <w:basedOn w:val="a"/>
    <w:link w:val="af"/>
    <w:rsid w:val="00654346"/>
    <w:rPr>
      <w:rFonts w:ascii="Courier New" w:hAnsi="Courier New" w:cs="Courier New"/>
      <w:lang w:val="ru-RU" w:eastAsia="ru-RU"/>
    </w:rPr>
  </w:style>
  <w:style w:type="character" w:customStyle="1" w:styleId="af">
    <w:name w:val="Текст Знак"/>
    <w:basedOn w:val="a0"/>
    <w:link w:val="ae"/>
    <w:rsid w:val="006543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F4C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4C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2">
    <w:name w:val="footer"/>
    <w:basedOn w:val="a"/>
    <w:link w:val="af3"/>
    <w:uiPriority w:val="99"/>
    <w:unhideWhenUsed/>
    <w:rsid w:val="005F4C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F4CB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04B4-184B-4A06-8A7B-272C96C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6</cp:revision>
  <cp:lastPrinted>2016-03-16T08:53:00Z</cp:lastPrinted>
  <dcterms:created xsi:type="dcterms:W3CDTF">2016-03-10T11:00:00Z</dcterms:created>
  <dcterms:modified xsi:type="dcterms:W3CDTF">2017-01-30T10:33:00Z</dcterms:modified>
</cp:coreProperties>
</file>