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2F" w:rsidRDefault="004D2F68" w:rsidP="00085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68"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и сертификации с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01.0</w:t>
      </w:r>
      <w:r w:rsidR="00B918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B918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33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="0053310A">
        <w:rPr>
          <w:rFonts w:ascii="Times New Roman" w:hAnsi="Times New Roman" w:cs="Times New Roman"/>
          <w:b/>
          <w:sz w:val="28"/>
          <w:szCs w:val="28"/>
        </w:rPr>
        <w:t>тыс.руб.)</w:t>
      </w:r>
      <w:r w:rsidR="000853FE">
        <w:rPr>
          <w:rStyle w:val="a6"/>
          <w:rFonts w:ascii="Times New Roman" w:hAnsi="Times New Roman" w:cs="Times New Roman"/>
          <w:b/>
          <w:sz w:val="28"/>
          <w:szCs w:val="28"/>
        </w:rPr>
        <w:endnoteReference w:id="2"/>
      </w:r>
    </w:p>
    <w:p w:rsidR="000853FE" w:rsidRDefault="000853FE" w:rsidP="000853FE">
      <w:pPr>
        <w:jc w:val="center"/>
      </w:pPr>
    </w:p>
    <w:tbl>
      <w:tblPr>
        <w:tblStyle w:val="a3"/>
        <w:tblW w:w="14979" w:type="dxa"/>
        <w:tblInd w:w="108" w:type="dxa"/>
        <w:tblLayout w:type="fixed"/>
        <w:tblLook w:val="04A0"/>
      </w:tblPr>
      <w:tblGrid>
        <w:gridCol w:w="568"/>
        <w:gridCol w:w="3118"/>
        <w:gridCol w:w="976"/>
        <w:gridCol w:w="1481"/>
        <w:gridCol w:w="976"/>
        <w:gridCol w:w="1481"/>
        <w:gridCol w:w="1465"/>
        <w:gridCol w:w="976"/>
        <w:gridCol w:w="1481"/>
        <w:gridCol w:w="976"/>
        <w:gridCol w:w="1481"/>
      </w:tblGrid>
      <w:tr w:rsidR="00CF7AC5" w:rsidTr="00D059CD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9D2EDB" w:rsidRDefault="00CF7AC5" w:rsidP="00801F22">
            <w:pPr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801F22">
            <w:pPr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801F22">
            <w:pPr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801F22">
            <w:pPr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801F22">
            <w:pPr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80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9D2EDB" w:rsidRDefault="00CF7AC5" w:rsidP="00B9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C5" w:rsidRPr="009D2EDB" w:rsidRDefault="00CF7AC5" w:rsidP="00B91856">
            <w:pPr>
              <w:jc w:val="center"/>
              <w:rPr>
                <w:rFonts w:ascii="Times New Roman" w:hAnsi="Times New Roman" w:cs="Times New Roman"/>
              </w:rPr>
            </w:pPr>
            <w:r w:rsidRPr="009D2E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услуга</w:t>
            </w:r>
            <w:r w:rsidR="00B91856" w:rsidRPr="009D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</w:t>
            </w:r>
            <w:r w:rsidR="00B91856" w:rsidRPr="009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овышение квалификации и подготовка соискателей к добровольной сертификации</w:t>
            </w:r>
            <w:r w:rsidR="009D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008" w:rsidRDefault="00061008" w:rsidP="005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C5" w:rsidRPr="0053310A" w:rsidRDefault="00CF7AC5" w:rsidP="005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DB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сертификация</w:t>
            </w: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DB">
              <w:rPr>
                <w:rFonts w:ascii="Times New Roman" w:hAnsi="Times New Roman" w:cs="Times New Roman"/>
                <w:b/>
                <w:sz w:val="24"/>
                <w:szCs w:val="24"/>
              </w:rPr>
              <w:t>(№ РОСС. RU. П1610. 04НЯ.01),</w:t>
            </w: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F7AC5" w:rsidRPr="009D2EDB" w:rsidRDefault="00CF7AC5" w:rsidP="00CF7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53310A" w:rsidRDefault="00CF7AC5" w:rsidP="00086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 и сертификации с </w:t>
            </w:r>
            <w:r w:rsidRPr="0053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</w:t>
            </w:r>
            <w:r w:rsidR="00B91856" w:rsidRPr="0053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53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</w:t>
            </w:r>
            <w:r w:rsidR="00B91856" w:rsidRPr="0053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CF7AC5" w:rsidRPr="009D2EDB" w:rsidRDefault="00CF7AC5" w:rsidP="00B9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 обучения и сертификации в 2016 – 2017</w:t>
            </w:r>
          </w:p>
        </w:tc>
      </w:tr>
      <w:tr w:rsidR="00CF7AC5" w:rsidTr="00D059CD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9D2EDB" w:rsidRDefault="00CF7AC5" w:rsidP="009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9D2EDB" w:rsidRDefault="00CF7AC5" w:rsidP="009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A51204" w:rsidRDefault="00CF7AC5" w:rsidP="008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20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7AC5" w:rsidRPr="00A51204" w:rsidRDefault="00CF7AC5" w:rsidP="008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20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при продлении срока действия сертификата</w:t>
            </w:r>
          </w:p>
        </w:tc>
        <w:tc>
          <w:tcPr>
            <w:tcW w:w="14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7AC5" w:rsidRPr="009D2EDB" w:rsidRDefault="00CF7AC5" w:rsidP="009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C5" w:rsidRPr="00A51204" w:rsidRDefault="00CF7AC5" w:rsidP="008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20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7AC5" w:rsidRPr="00A51204" w:rsidRDefault="00CF7AC5" w:rsidP="00801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20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при продлении срока действия сертификата</w:t>
            </w:r>
          </w:p>
        </w:tc>
      </w:tr>
      <w:tr w:rsidR="009D2EDB" w:rsidTr="00D059CD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9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9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801F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801F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Для членов «СУДЭКС» и НП СРО «Национальное Объединение Судебных Экспертов»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D2EDB" w:rsidRPr="009D2EDB" w:rsidRDefault="009D2EDB" w:rsidP="00595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D2EDB" w:rsidRPr="009D2EDB" w:rsidRDefault="009D2EDB" w:rsidP="00595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Для членов «СУДЭКС» и НП СРО «Национальное Объединение Судебных Экспертов»</w:t>
            </w:r>
          </w:p>
        </w:tc>
        <w:tc>
          <w:tcPr>
            <w:tcW w:w="1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92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595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EDB" w:rsidRPr="009D2EDB" w:rsidRDefault="009D2EDB" w:rsidP="00595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Для членов «СУДЭКС» и НП СРО «Национальное Объединение Судебных Экспертов»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D2EDB" w:rsidRPr="009D2EDB" w:rsidRDefault="009D2EDB" w:rsidP="00595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9D2EDB" w:rsidRPr="009D2EDB" w:rsidRDefault="009D2EDB" w:rsidP="00595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DB">
              <w:rPr>
                <w:rFonts w:ascii="Times New Roman" w:hAnsi="Times New Roman" w:cs="Times New Roman"/>
                <w:b/>
                <w:sz w:val="16"/>
                <w:szCs w:val="16"/>
              </w:rPr>
              <w:t>Для членов «СУДЭКС» и НП СРО «Национальное Объединение Судебных Экспертов»</w:t>
            </w:r>
          </w:p>
        </w:tc>
      </w:tr>
      <w:tr w:rsidR="009D2EDB" w:rsidTr="00D059CD">
        <w:trPr>
          <w:trHeight w:val="1155"/>
        </w:trPr>
        <w:tc>
          <w:tcPr>
            <w:tcW w:w="568" w:type="dxa"/>
            <w:tcBorders>
              <w:top w:val="single" w:sz="12" w:space="0" w:color="auto"/>
            </w:tcBorders>
          </w:tcPr>
          <w:p w:rsidR="009D2EDB" w:rsidRPr="00447E2E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447E2E" w:rsidRDefault="009D2EDB" w:rsidP="00A5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447E2E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9D2EDB" w:rsidRPr="0053310A" w:rsidRDefault="009D2EDB" w:rsidP="005331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</w:t>
            </w:r>
            <w:r w:rsidRPr="0065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одной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экспертной специальности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по специальности 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судебной экспертизы»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02" w:rsidRPr="00F55A02" w:rsidRDefault="00152F52" w:rsidP="001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52F52" w:rsidRPr="00F55A02" w:rsidRDefault="00152F52" w:rsidP="00F5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152F52" w:rsidRDefault="00152F52" w:rsidP="001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9D2EDB" w:rsidRPr="004D2F68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6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97797D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49,0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640B6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2D2FD1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25,0</w:t>
            </w:r>
          </w:p>
        </w:tc>
      </w:tr>
      <w:tr w:rsidR="009D2EDB" w:rsidTr="00D059CD">
        <w:trPr>
          <w:trHeight w:val="836"/>
        </w:trPr>
        <w:tc>
          <w:tcPr>
            <w:tcW w:w="568" w:type="dxa"/>
          </w:tcPr>
          <w:p w:rsidR="009D2EDB" w:rsidRPr="00447E2E" w:rsidRDefault="009D2EDB" w:rsidP="00A5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447E2E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D2EDB" w:rsidRPr="00D65C87" w:rsidRDefault="009D2EDB" w:rsidP="009D2E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</w:t>
            </w:r>
            <w:r w:rsidRPr="0065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976" w:type="dxa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2" w:rsidRPr="00F55A02" w:rsidRDefault="00152F52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81" w:type="dxa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65" w:type="dxa"/>
          </w:tcPr>
          <w:p w:rsidR="009D2EDB" w:rsidRPr="004D2F68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6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76" w:type="dxa"/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53310A" w:rsidRDefault="009D2EDB" w:rsidP="005331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92,0</w:t>
            </w:r>
          </w:p>
        </w:tc>
        <w:tc>
          <w:tcPr>
            <w:tcW w:w="1481" w:type="dxa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97797D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2D2FD1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40,0</w:t>
            </w:r>
          </w:p>
        </w:tc>
      </w:tr>
      <w:tr w:rsidR="009D2EDB" w:rsidTr="00D059CD">
        <w:tc>
          <w:tcPr>
            <w:tcW w:w="568" w:type="dxa"/>
          </w:tcPr>
          <w:p w:rsidR="009D2EDB" w:rsidRPr="00447E2E" w:rsidRDefault="009D2EDB" w:rsidP="00A5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447E2E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C78ED" w:rsidRPr="0053310A" w:rsidRDefault="009D2EDB" w:rsidP="005331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</w:t>
            </w:r>
            <w:r w:rsidRPr="0065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трем родственным экспертным специальностям</w:t>
            </w:r>
          </w:p>
        </w:tc>
        <w:tc>
          <w:tcPr>
            <w:tcW w:w="976" w:type="dxa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2" w:rsidRPr="00F55A02" w:rsidRDefault="00152F52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81" w:type="dxa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152F52" w:rsidRDefault="009D2EDB" w:rsidP="009D2ED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465" w:type="dxa"/>
          </w:tcPr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6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76" w:type="dxa"/>
          </w:tcPr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111,0</w:t>
            </w:r>
          </w:p>
        </w:tc>
        <w:tc>
          <w:tcPr>
            <w:tcW w:w="1481" w:type="dxa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61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97797D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6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2D2FD1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</w:t>
            </w:r>
          </w:p>
        </w:tc>
      </w:tr>
      <w:tr w:rsidR="009D2EDB" w:rsidTr="00D059CD">
        <w:trPr>
          <w:trHeight w:val="860"/>
        </w:trPr>
        <w:tc>
          <w:tcPr>
            <w:tcW w:w="568" w:type="dxa"/>
          </w:tcPr>
          <w:p w:rsidR="009D2EDB" w:rsidRPr="00447E2E" w:rsidRDefault="009D2EDB" w:rsidP="00A5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447E2E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D2EDB" w:rsidRPr="00D65C87" w:rsidRDefault="009D2EDB" w:rsidP="009D2E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</w:t>
            </w:r>
            <w:r w:rsidRPr="0065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четырем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976" w:type="dxa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2" w:rsidRPr="00F55A02" w:rsidRDefault="00152F52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81" w:type="dxa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65" w:type="dxa"/>
          </w:tcPr>
          <w:p w:rsidR="009D2EDB" w:rsidRPr="004D2F68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6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76" w:type="dxa"/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F640B6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130,0</w:t>
            </w:r>
          </w:p>
        </w:tc>
        <w:tc>
          <w:tcPr>
            <w:tcW w:w="1481" w:type="dxa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F6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97797D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108,0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A51204" w:rsidRDefault="009D2EDB" w:rsidP="009D2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 w:rsidR="004C0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97797D" w:rsidRDefault="009D2EDB" w:rsidP="009D2E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2D2FD1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60,0</w:t>
            </w:r>
          </w:p>
        </w:tc>
      </w:tr>
      <w:tr w:rsidR="009D2EDB" w:rsidTr="00D059CD">
        <w:trPr>
          <w:trHeight w:val="844"/>
        </w:trPr>
        <w:tc>
          <w:tcPr>
            <w:tcW w:w="568" w:type="dxa"/>
          </w:tcPr>
          <w:p w:rsidR="009D2EDB" w:rsidRPr="00447E2E" w:rsidRDefault="009D2EDB" w:rsidP="00A5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447E2E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D2EDB" w:rsidRPr="00126287" w:rsidRDefault="009D2EDB" w:rsidP="003C78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</w:t>
            </w:r>
            <w:r w:rsidRPr="0065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976" w:type="dxa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2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81" w:type="dxa"/>
          </w:tcPr>
          <w:p w:rsidR="009D2EDB" w:rsidRPr="00152F52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1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465" w:type="dxa"/>
          </w:tcPr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4D2F68" w:rsidRDefault="009D2EDB" w:rsidP="003C7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6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76" w:type="dxa"/>
          </w:tcPr>
          <w:p w:rsidR="009D2EDB" w:rsidRPr="00A51204" w:rsidRDefault="009D2EDB" w:rsidP="003C78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149,0</w:t>
            </w:r>
          </w:p>
        </w:tc>
        <w:tc>
          <w:tcPr>
            <w:tcW w:w="1481" w:type="dxa"/>
          </w:tcPr>
          <w:p w:rsidR="009D2EDB" w:rsidRPr="0097797D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F6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3C78ED" w:rsidRDefault="009D2EDB" w:rsidP="003C78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124,0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A51204" w:rsidRDefault="009D2EDB" w:rsidP="003C78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97797D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2D2FD1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70,0</w:t>
            </w:r>
          </w:p>
        </w:tc>
      </w:tr>
      <w:tr w:rsidR="009D2EDB" w:rsidTr="00E32F28">
        <w:trPr>
          <w:trHeight w:val="1000"/>
        </w:trPr>
        <w:tc>
          <w:tcPr>
            <w:tcW w:w="568" w:type="dxa"/>
          </w:tcPr>
          <w:p w:rsidR="009D2EDB" w:rsidRPr="00447E2E" w:rsidRDefault="009D2EDB" w:rsidP="00A5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2EDB" w:rsidRPr="001F6FA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DB" w:rsidRPr="001F6FA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2EDB" w:rsidRPr="001F6FA2" w:rsidRDefault="009D2EDB" w:rsidP="009D2E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</w:t>
            </w:r>
            <w:r w:rsidRPr="0065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шести</w:t>
            </w:r>
            <w:r w:rsidRPr="00D6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родственным экспертным специальностям</w:t>
            </w:r>
          </w:p>
        </w:tc>
        <w:tc>
          <w:tcPr>
            <w:tcW w:w="976" w:type="dxa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81" w:type="dxa"/>
          </w:tcPr>
          <w:p w:rsidR="009D2EDB" w:rsidRPr="00152F52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15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F55A02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B6" w:rsidRPr="00F55A02" w:rsidRDefault="008817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0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152F52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52" w:rsidRPr="00152F52" w:rsidRDefault="00152F52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52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65" w:type="dxa"/>
          </w:tcPr>
          <w:p w:rsidR="009D2EDB" w:rsidRPr="004D2F68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EDB" w:rsidRPr="004D2F68" w:rsidRDefault="009D2EDB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6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76" w:type="dxa"/>
          </w:tcPr>
          <w:p w:rsidR="009D2EDB" w:rsidRPr="00A51204" w:rsidRDefault="009D2EDB" w:rsidP="003C78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F640B6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168,0</w:t>
            </w:r>
          </w:p>
        </w:tc>
        <w:tc>
          <w:tcPr>
            <w:tcW w:w="1481" w:type="dxa"/>
          </w:tcPr>
          <w:p w:rsidR="009D2EDB" w:rsidRPr="0097797D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62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</w:p>
          <w:p w:rsidR="009D2EDB" w:rsidRPr="0091031F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140,0</w:t>
            </w:r>
          </w:p>
        </w:tc>
        <w:tc>
          <w:tcPr>
            <w:tcW w:w="976" w:type="dxa"/>
            <w:shd w:val="clear" w:color="auto" w:fill="E5DFEC" w:themeFill="accent4" w:themeFillTint="33"/>
          </w:tcPr>
          <w:p w:rsidR="009D2EDB" w:rsidRPr="00A51204" w:rsidRDefault="009D2EDB" w:rsidP="003C78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EDB" w:rsidRPr="00A51204" w:rsidRDefault="00F640B6" w:rsidP="009D2E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  <w:r w:rsidR="009D2EDB"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51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9D2EDB" w:rsidRPr="00A51204" w:rsidRDefault="009D2EDB" w:rsidP="009D2E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2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91,0</w:t>
            </w:r>
          </w:p>
        </w:tc>
        <w:tc>
          <w:tcPr>
            <w:tcW w:w="1481" w:type="dxa"/>
            <w:shd w:val="clear" w:color="auto" w:fill="E5DFEC" w:themeFill="accent4" w:themeFillTint="33"/>
          </w:tcPr>
          <w:p w:rsidR="009D2EDB" w:rsidRPr="0097797D" w:rsidRDefault="009D2EDB" w:rsidP="003C78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2EDB" w:rsidRDefault="00F640B6" w:rsidP="009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9D2EDB" w:rsidRPr="009779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7,0</w:t>
            </w:r>
          </w:p>
          <w:p w:rsidR="009D2EDB" w:rsidRPr="002D2FD1" w:rsidRDefault="009D2EDB" w:rsidP="009D2E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80,0</w:t>
            </w:r>
          </w:p>
        </w:tc>
      </w:tr>
    </w:tbl>
    <w:p w:rsidR="00AC412F" w:rsidRDefault="00AC412F" w:rsidP="009239C1"/>
    <w:sectPr w:rsidR="00AC412F" w:rsidSect="00E32F28">
      <w:endnotePr>
        <w:numFmt w:val="upperRoman"/>
      </w:endnotePr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1A" w:rsidRDefault="00284A1A" w:rsidP="000853FE">
      <w:r>
        <w:separator/>
      </w:r>
    </w:p>
  </w:endnote>
  <w:endnote w:type="continuationSeparator" w:id="1">
    <w:p w:rsidR="00284A1A" w:rsidRDefault="00284A1A" w:rsidP="000853FE">
      <w:r>
        <w:continuationSeparator/>
      </w:r>
    </w:p>
  </w:endnote>
  <w:endnote w:id="2">
    <w:p w:rsidR="000853FE" w:rsidRPr="00E32F28" w:rsidRDefault="000853FE" w:rsidP="009470D8">
      <w:pPr>
        <w:pStyle w:val="a4"/>
        <w:tabs>
          <w:tab w:val="left" w:pos="11370"/>
        </w:tabs>
        <w:rPr>
          <w:rFonts w:ascii="Times New Roman" w:hAnsi="Times New Roman" w:cs="Times New Roman"/>
          <w:sz w:val="22"/>
          <w:szCs w:val="22"/>
        </w:rPr>
      </w:pPr>
      <w:r w:rsidRPr="00E32F28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E32F28">
        <w:rPr>
          <w:rFonts w:ascii="Times New Roman" w:hAnsi="Times New Roman" w:cs="Times New Roman"/>
          <w:sz w:val="22"/>
          <w:szCs w:val="22"/>
        </w:rPr>
        <w:t xml:space="preserve">  Повышающие коэффициенты в зависимости от сложности </w:t>
      </w:r>
      <w:r w:rsidR="009470D8" w:rsidRPr="00E32F28">
        <w:rPr>
          <w:rFonts w:ascii="Times New Roman" w:hAnsi="Times New Roman" w:cs="Times New Roman"/>
          <w:sz w:val="22"/>
          <w:szCs w:val="22"/>
        </w:rPr>
        <w:t>экспертной специальности:</w:t>
      </w:r>
      <w:r w:rsidR="009470D8" w:rsidRPr="00E32F28">
        <w:rPr>
          <w:rFonts w:ascii="Times New Roman" w:hAnsi="Times New Roman" w:cs="Times New Roman"/>
          <w:sz w:val="22"/>
          <w:szCs w:val="22"/>
        </w:rPr>
        <w:tab/>
      </w:r>
    </w:p>
    <w:p w:rsidR="009470D8" w:rsidRPr="00A411D0" w:rsidRDefault="009470D8" w:rsidP="00E32F28">
      <w:pPr>
        <w:pStyle w:val="a4"/>
        <w:rPr>
          <w:rFonts w:ascii="Times New Roman" w:hAnsi="Times New Roman" w:cs="Times New Roman"/>
          <w:sz w:val="22"/>
          <w:szCs w:val="22"/>
          <w:lang w:val="en-US"/>
        </w:rPr>
      </w:pPr>
      <w:r w:rsidRPr="00E32F28">
        <w:rPr>
          <w:rFonts w:ascii="Times New Roman" w:hAnsi="Times New Roman" w:cs="Times New Roman"/>
          <w:sz w:val="22"/>
          <w:szCs w:val="22"/>
        </w:rPr>
        <w:t xml:space="preserve">    Коэффициент – 2,0    Индекс специальности:  1.1., 3.1., 3.2., 4.1., 4.2., 5.1., 6.1., 6.2., 14.1., </w:t>
      </w:r>
      <w:r w:rsidR="00A411D0">
        <w:rPr>
          <w:rFonts w:ascii="Times New Roman" w:hAnsi="Times New Roman" w:cs="Times New Roman"/>
          <w:sz w:val="22"/>
          <w:szCs w:val="22"/>
        </w:rPr>
        <w:t>21.1</w:t>
      </w:r>
    </w:p>
    <w:p w:rsidR="009470D8" w:rsidRPr="00E32F28" w:rsidRDefault="009470D8" w:rsidP="009470D8">
      <w:pPr>
        <w:pStyle w:val="a4"/>
        <w:tabs>
          <w:tab w:val="left" w:pos="12645"/>
        </w:tabs>
        <w:rPr>
          <w:rFonts w:ascii="Times New Roman" w:hAnsi="Times New Roman" w:cs="Times New Roman"/>
          <w:sz w:val="22"/>
          <w:szCs w:val="22"/>
        </w:rPr>
      </w:pPr>
    </w:p>
    <w:p w:rsidR="009470D8" w:rsidRPr="000E5779" w:rsidRDefault="009470D8" w:rsidP="00E32F28">
      <w:pPr>
        <w:pStyle w:val="a4"/>
        <w:tabs>
          <w:tab w:val="left" w:pos="12645"/>
        </w:tabs>
        <w:rPr>
          <w:rFonts w:ascii="Times New Roman" w:hAnsi="Times New Roman" w:cs="Times New Roman"/>
          <w:sz w:val="28"/>
          <w:szCs w:val="28"/>
        </w:rPr>
      </w:pPr>
      <w:r w:rsidRPr="00E32F28">
        <w:rPr>
          <w:rFonts w:ascii="Times New Roman" w:hAnsi="Times New Roman" w:cs="Times New Roman"/>
          <w:sz w:val="22"/>
          <w:szCs w:val="22"/>
        </w:rPr>
        <w:t xml:space="preserve">    Коэффициент -  1,5    Индекс специальности:   </w:t>
      </w:r>
      <w:r w:rsidR="00D20982" w:rsidRPr="00E32F28">
        <w:rPr>
          <w:rFonts w:ascii="Times New Roman" w:hAnsi="Times New Roman" w:cs="Times New Roman"/>
          <w:sz w:val="22"/>
          <w:szCs w:val="22"/>
        </w:rPr>
        <w:t xml:space="preserve">2.1., </w:t>
      </w:r>
      <w:r w:rsidRPr="00E32F28">
        <w:rPr>
          <w:rFonts w:ascii="Times New Roman" w:hAnsi="Times New Roman" w:cs="Times New Roman"/>
          <w:sz w:val="22"/>
          <w:szCs w:val="22"/>
        </w:rPr>
        <w:t xml:space="preserve">10.1 </w:t>
      </w:r>
      <w:r w:rsidR="005F69D5" w:rsidRPr="00E32F28">
        <w:rPr>
          <w:rFonts w:ascii="Times New Roman" w:hAnsi="Times New Roman" w:cs="Times New Roman"/>
          <w:sz w:val="22"/>
          <w:szCs w:val="22"/>
        </w:rPr>
        <w:t>–</w:t>
      </w:r>
      <w:r w:rsidR="000F6590" w:rsidRPr="00E32F28">
        <w:rPr>
          <w:rFonts w:ascii="Times New Roman" w:hAnsi="Times New Roman" w:cs="Times New Roman"/>
          <w:sz w:val="22"/>
          <w:szCs w:val="22"/>
        </w:rPr>
        <w:t xml:space="preserve">4., 10.6 - </w:t>
      </w:r>
      <w:bookmarkStart w:id="0" w:name="_GoBack"/>
      <w:bookmarkEnd w:id="0"/>
      <w:r w:rsidR="005F69D5" w:rsidRPr="00E32F28">
        <w:rPr>
          <w:rFonts w:ascii="Times New Roman" w:hAnsi="Times New Roman" w:cs="Times New Roman"/>
          <w:sz w:val="22"/>
          <w:szCs w:val="22"/>
        </w:rPr>
        <w:t xml:space="preserve">8., 17.1., 18.1., </w:t>
      </w:r>
      <w:r w:rsidR="00D20982" w:rsidRPr="00E32F28">
        <w:rPr>
          <w:rFonts w:ascii="Times New Roman" w:hAnsi="Times New Roman" w:cs="Times New Roman"/>
          <w:sz w:val="22"/>
          <w:szCs w:val="22"/>
        </w:rPr>
        <w:t xml:space="preserve">20.1., </w:t>
      </w:r>
      <w:r w:rsidR="00DD2C1A" w:rsidRPr="00E32F28">
        <w:rPr>
          <w:rFonts w:ascii="Times New Roman" w:hAnsi="Times New Roman" w:cs="Times New Roman"/>
          <w:sz w:val="22"/>
          <w:szCs w:val="22"/>
        </w:rPr>
        <w:t>23.1.</w:t>
      </w:r>
      <w:r w:rsidR="00DD2C1A" w:rsidRPr="00DD2C1A">
        <w:rPr>
          <w:rFonts w:ascii="Times New Roman" w:hAnsi="Times New Roman" w:cs="Times New Roman"/>
          <w:sz w:val="22"/>
          <w:szCs w:val="22"/>
        </w:rPr>
        <w:t xml:space="preserve">, </w:t>
      </w:r>
      <w:r w:rsidR="005F69D5" w:rsidRPr="00E32F28">
        <w:rPr>
          <w:rFonts w:ascii="Times New Roman" w:hAnsi="Times New Roman" w:cs="Times New Roman"/>
          <w:sz w:val="22"/>
          <w:szCs w:val="22"/>
        </w:rPr>
        <w:t xml:space="preserve">25.1., </w:t>
      </w:r>
      <w:r w:rsidR="00D20982" w:rsidRPr="00E32F28">
        <w:rPr>
          <w:rFonts w:ascii="Times New Roman" w:hAnsi="Times New Roman" w:cs="Times New Roman"/>
          <w:sz w:val="22"/>
          <w:szCs w:val="22"/>
        </w:rPr>
        <w:t xml:space="preserve">26.1., </w:t>
      </w:r>
      <w:r w:rsidR="005F69D5" w:rsidRPr="00E32F28">
        <w:rPr>
          <w:rFonts w:ascii="Times New Roman" w:hAnsi="Times New Roman" w:cs="Times New Roman"/>
          <w:sz w:val="22"/>
          <w:szCs w:val="22"/>
        </w:rPr>
        <w:t>30.1.</w:t>
      </w:r>
      <w:r w:rsidR="000E5779">
        <w:rPr>
          <w:rFonts w:ascii="Times New Roman" w:hAnsi="Times New Roman" w:cs="Times New Roman"/>
          <w:sz w:val="22"/>
          <w:szCs w:val="22"/>
        </w:rPr>
        <w:t>, 34.1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1A" w:rsidRDefault="00284A1A" w:rsidP="000853FE">
      <w:r>
        <w:separator/>
      </w:r>
    </w:p>
  </w:footnote>
  <w:footnote w:type="continuationSeparator" w:id="1">
    <w:p w:rsidR="00284A1A" w:rsidRDefault="00284A1A" w:rsidP="0008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upperRoman"/>
    <w:endnote w:id="0"/>
    <w:endnote w:id="1"/>
  </w:endnotePr>
  <w:compat/>
  <w:rsids>
    <w:rsidRoot w:val="00C162BD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008"/>
    <w:rsid w:val="00061637"/>
    <w:rsid w:val="00063A0A"/>
    <w:rsid w:val="00066774"/>
    <w:rsid w:val="00070E04"/>
    <w:rsid w:val="000853FE"/>
    <w:rsid w:val="00086E97"/>
    <w:rsid w:val="000A6DBE"/>
    <w:rsid w:val="000B0A26"/>
    <w:rsid w:val="000B0E4E"/>
    <w:rsid w:val="000B2415"/>
    <w:rsid w:val="000C67AC"/>
    <w:rsid w:val="000E5779"/>
    <w:rsid w:val="000F6511"/>
    <w:rsid w:val="000F6590"/>
    <w:rsid w:val="00102BAA"/>
    <w:rsid w:val="0010534B"/>
    <w:rsid w:val="00114F14"/>
    <w:rsid w:val="001176CE"/>
    <w:rsid w:val="00121A19"/>
    <w:rsid w:val="001238BD"/>
    <w:rsid w:val="00126287"/>
    <w:rsid w:val="00145904"/>
    <w:rsid w:val="00151BD1"/>
    <w:rsid w:val="00151D78"/>
    <w:rsid w:val="00152F52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3706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1F6FA2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84A1A"/>
    <w:rsid w:val="002A7EC1"/>
    <w:rsid w:val="002B1F18"/>
    <w:rsid w:val="002B27C0"/>
    <w:rsid w:val="002C3549"/>
    <w:rsid w:val="002D13B6"/>
    <w:rsid w:val="002D2FD1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C78ED"/>
    <w:rsid w:val="003D1B9E"/>
    <w:rsid w:val="003D693C"/>
    <w:rsid w:val="003E2895"/>
    <w:rsid w:val="003F47B2"/>
    <w:rsid w:val="003F69F6"/>
    <w:rsid w:val="004135CB"/>
    <w:rsid w:val="0042631B"/>
    <w:rsid w:val="00434778"/>
    <w:rsid w:val="00447E2E"/>
    <w:rsid w:val="00452031"/>
    <w:rsid w:val="00455A6F"/>
    <w:rsid w:val="00465CF2"/>
    <w:rsid w:val="0048138F"/>
    <w:rsid w:val="004847F7"/>
    <w:rsid w:val="00486865"/>
    <w:rsid w:val="0049412A"/>
    <w:rsid w:val="00496502"/>
    <w:rsid w:val="004C0193"/>
    <w:rsid w:val="004C2536"/>
    <w:rsid w:val="004C4E6D"/>
    <w:rsid w:val="004D2F68"/>
    <w:rsid w:val="004D71EF"/>
    <w:rsid w:val="004E1922"/>
    <w:rsid w:val="004E533D"/>
    <w:rsid w:val="004F17D1"/>
    <w:rsid w:val="004F2203"/>
    <w:rsid w:val="004F3CAA"/>
    <w:rsid w:val="0050657A"/>
    <w:rsid w:val="00506B3F"/>
    <w:rsid w:val="005070CF"/>
    <w:rsid w:val="005105D3"/>
    <w:rsid w:val="00511540"/>
    <w:rsid w:val="005203F0"/>
    <w:rsid w:val="00523104"/>
    <w:rsid w:val="005305A8"/>
    <w:rsid w:val="0053310A"/>
    <w:rsid w:val="00540EDF"/>
    <w:rsid w:val="00544267"/>
    <w:rsid w:val="005643D1"/>
    <w:rsid w:val="005670D5"/>
    <w:rsid w:val="0057185F"/>
    <w:rsid w:val="005761FE"/>
    <w:rsid w:val="005902B1"/>
    <w:rsid w:val="00597ACB"/>
    <w:rsid w:val="005A0473"/>
    <w:rsid w:val="005A7704"/>
    <w:rsid w:val="005B0D17"/>
    <w:rsid w:val="005B69F9"/>
    <w:rsid w:val="005C7768"/>
    <w:rsid w:val="005F69D5"/>
    <w:rsid w:val="006206A3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C4A54"/>
    <w:rsid w:val="006E68AD"/>
    <w:rsid w:val="00701664"/>
    <w:rsid w:val="00713AF9"/>
    <w:rsid w:val="00720856"/>
    <w:rsid w:val="0072597B"/>
    <w:rsid w:val="00725C5D"/>
    <w:rsid w:val="0072693E"/>
    <w:rsid w:val="0072787B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07FD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17B6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031F"/>
    <w:rsid w:val="00913F65"/>
    <w:rsid w:val="00914552"/>
    <w:rsid w:val="0092280A"/>
    <w:rsid w:val="009239C1"/>
    <w:rsid w:val="00924B16"/>
    <w:rsid w:val="00925342"/>
    <w:rsid w:val="00925427"/>
    <w:rsid w:val="00927F15"/>
    <w:rsid w:val="00931C5A"/>
    <w:rsid w:val="009405EC"/>
    <w:rsid w:val="00943365"/>
    <w:rsid w:val="009468B4"/>
    <w:rsid w:val="009470D8"/>
    <w:rsid w:val="00947593"/>
    <w:rsid w:val="00960E2C"/>
    <w:rsid w:val="00960E31"/>
    <w:rsid w:val="0097797D"/>
    <w:rsid w:val="00981704"/>
    <w:rsid w:val="00984247"/>
    <w:rsid w:val="009842C1"/>
    <w:rsid w:val="009A3B95"/>
    <w:rsid w:val="009B2903"/>
    <w:rsid w:val="009B6921"/>
    <w:rsid w:val="009C64AD"/>
    <w:rsid w:val="009D2EDB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11D0"/>
    <w:rsid w:val="00A4330C"/>
    <w:rsid w:val="00A440A9"/>
    <w:rsid w:val="00A51204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C412F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1856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162B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CF7AC5"/>
    <w:rsid w:val="00D00376"/>
    <w:rsid w:val="00D059CD"/>
    <w:rsid w:val="00D102EC"/>
    <w:rsid w:val="00D20982"/>
    <w:rsid w:val="00D26636"/>
    <w:rsid w:val="00D351D2"/>
    <w:rsid w:val="00D440EC"/>
    <w:rsid w:val="00D52EC0"/>
    <w:rsid w:val="00D53730"/>
    <w:rsid w:val="00D5672E"/>
    <w:rsid w:val="00D62911"/>
    <w:rsid w:val="00D861C5"/>
    <w:rsid w:val="00DB1323"/>
    <w:rsid w:val="00DB1DF8"/>
    <w:rsid w:val="00DB39DA"/>
    <w:rsid w:val="00DB4C3E"/>
    <w:rsid w:val="00DB79B0"/>
    <w:rsid w:val="00DC18A9"/>
    <w:rsid w:val="00DC6593"/>
    <w:rsid w:val="00DC7AC1"/>
    <w:rsid w:val="00DD2C1A"/>
    <w:rsid w:val="00DD6DCD"/>
    <w:rsid w:val="00DE1713"/>
    <w:rsid w:val="00E01AF1"/>
    <w:rsid w:val="00E07D65"/>
    <w:rsid w:val="00E10C2E"/>
    <w:rsid w:val="00E11AF2"/>
    <w:rsid w:val="00E2429C"/>
    <w:rsid w:val="00E32F28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EF7AB5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55A02"/>
    <w:rsid w:val="00F640B6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853F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853F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853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853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5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85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853F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853F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853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853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5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853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9927-CF25-4BCC-9533-CB5BA96A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Michael</cp:lastModifiedBy>
  <cp:revision>9</cp:revision>
  <cp:lastPrinted>2018-01-10T08:04:00Z</cp:lastPrinted>
  <dcterms:created xsi:type="dcterms:W3CDTF">2018-01-09T12:32:00Z</dcterms:created>
  <dcterms:modified xsi:type="dcterms:W3CDTF">2018-01-17T10:47:00Z</dcterms:modified>
</cp:coreProperties>
</file>